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Numer sprawy:</w:t>
      </w:r>
      <w:r w:rsidR="00BE13FC">
        <w:rPr>
          <w:rFonts w:ascii="Arial" w:hAnsi="Arial" w:cs="Arial"/>
          <w:color w:val="0000FF"/>
          <w:sz w:val="22"/>
          <w:szCs w:val="22"/>
          <w:shd w:val="clear" w:color="auto" w:fill="FFFFFF"/>
        </w:rPr>
        <w:t xml:space="preserve"> </w:t>
      </w:r>
      <w:r w:rsidR="00A16672" w:rsidRPr="00A16672">
        <w:rPr>
          <w:rFonts w:ascii="Arial" w:hAnsi="Arial" w:cs="Arial"/>
          <w:b/>
          <w:color w:val="0000FF"/>
          <w:sz w:val="22"/>
          <w:szCs w:val="22"/>
          <w:shd w:val="clear" w:color="auto" w:fill="FFFFFF"/>
        </w:rPr>
        <w:t>7</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0C2DBE" w:rsidRPr="000C2DBE">
        <w:rPr>
          <w:rFonts w:ascii="Arial" w:hAnsi="Arial" w:cs="Arial"/>
          <w:b/>
          <w:color w:val="0000FF"/>
          <w:sz w:val="22"/>
          <w:shd w:val="clear" w:color="auto" w:fill="FFFFFF"/>
        </w:rPr>
        <w:t>7</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Default="005150AC" w:rsidP="00515B6A">
      <w:pPr>
        <w:pStyle w:val="Tekstpodstawowy"/>
        <w:ind w:left="142" w:hanging="142"/>
        <w:jc w:val="center"/>
        <w:rPr>
          <w:bCs/>
          <w:iCs/>
          <w:sz w:val="24"/>
          <w:szCs w:val="24"/>
        </w:rPr>
      </w:pPr>
      <w:r w:rsidRPr="00BF2DEF">
        <w:rPr>
          <w:bCs/>
          <w:iCs/>
          <w:sz w:val="24"/>
          <w:szCs w:val="24"/>
        </w:rPr>
        <w:t xml:space="preserve">Postępowania o udzielenie zamówienia publicznego </w:t>
      </w:r>
    </w:p>
    <w:p w:rsidR="00BD586B" w:rsidRDefault="005150AC" w:rsidP="00515B6A">
      <w:pPr>
        <w:pStyle w:val="Tekstpodstawowy"/>
        <w:ind w:left="142" w:hanging="142"/>
        <w:jc w:val="center"/>
        <w:rPr>
          <w:bCs/>
          <w:iCs/>
          <w:sz w:val="24"/>
          <w:szCs w:val="24"/>
        </w:rPr>
      </w:pPr>
      <w:r w:rsidRPr="00BF2DEF">
        <w:rPr>
          <w:bCs/>
          <w:iCs/>
          <w:sz w:val="24"/>
          <w:szCs w:val="24"/>
        </w:rPr>
        <w:t xml:space="preserve"> prowadzonego w trybie przetargu nieograniczonego </w:t>
      </w:r>
    </w:p>
    <w:p w:rsidR="00E40A83" w:rsidRPr="00A16672" w:rsidRDefault="00A16672" w:rsidP="00A16672">
      <w:pPr>
        <w:pStyle w:val="Tekstpodstawowy"/>
        <w:tabs>
          <w:tab w:val="left" w:pos="8211"/>
        </w:tabs>
        <w:ind w:left="284"/>
        <w:jc w:val="center"/>
        <w:rPr>
          <w:rFonts w:ascii="Arial Narrow" w:hAnsi="Arial Narrow"/>
          <w:b/>
          <w:sz w:val="28"/>
        </w:rPr>
      </w:pPr>
      <w:r w:rsidRPr="00A16672">
        <w:rPr>
          <w:rFonts w:cs="Arial"/>
          <w:b/>
          <w:bCs/>
          <w:snapToGrid w:val="0"/>
          <w:color w:val="0000FF"/>
          <w:szCs w:val="22"/>
          <w:u w:val="single"/>
        </w:rPr>
        <w:t>Dostawa materiałów opatrunkowych, nici chirurgicznych</w:t>
      </w: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8A4503" w:rsidRDefault="00C915A0" w:rsidP="00316123">
      <w:pPr>
        <w:pStyle w:val="pkt"/>
        <w:numPr>
          <w:ilvl w:val="0"/>
          <w:numId w:val="7"/>
        </w:numPr>
        <w:tabs>
          <w:tab w:val="clear" w:pos="708"/>
        </w:tabs>
        <w:suppressAutoHyphens w:val="0"/>
        <w:autoSpaceDE w:val="0"/>
        <w:autoSpaceDN w:val="0"/>
        <w:spacing w:before="100" w:beforeAutospacing="1" w:after="100" w:afterAutospacing="1" w:line="276" w:lineRule="auto"/>
        <w:ind w:left="284" w:hanging="284"/>
        <w:rPr>
          <w:rFonts w:ascii="Arial" w:hAnsi="Arial" w:cs="Arial"/>
          <w:b/>
          <w:sz w:val="20"/>
          <w:szCs w:val="20"/>
          <w:u w:val="single"/>
        </w:rPr>
      </w:pPr>
      <w:r w:rsidRPr="008A4503">
        <w:rPr>
          <w:rFonts w:ascii="Arial" w:hAnsi="Arial" w:cs="Arial"/>
          <w:b/>
          <w:sz w:val="20"/>
          <w:szCs w:val="20"/>
          <w:u w:val="single"/>
        </w:rPr>
        <w:t>N</w:t>
      </w:r>
      <w:r w:rsidR="003C119B" w:rsidRPr="008A4503">
        <w:rPr>
          <w:rFonts w:ascii="Arial" w:hAnsi="Arial" w:cs="Arial"/>
          <w:b/>
          <w:sz w:val="20"/>
          <w:szCs w:val="20"/>
          <w:u w:val="single"/>
        </w:rPr>
        <w:t>azwa i adres zamawiającego</w:t>
      </w:r>
      <w:r w:rsidR="008D3B3D" w:rsidRPr="008A4503">
        <w:rPr>
          <w:rFonts w:ascii="Arial" w:hAnsi="Arial" w:cs="Arial"/>
          <w:b/>
          <w:sz w:val="20"/>
          <w:szCs w:val="20"/>
          <w:u w:val="single"/>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Zamojski Szpital Niepubliczny Sp. z o. o.</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ul.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r w:rsidRPr="00FB556F">
        <w:rPr>
          <w:rFonts w:ascii="Arial" w:hAnsi="Arial" w:cs="Arial"/>
          <w:color w:val="000000"/>
          <w:shd w:val="clear" w:color="auto" w:fill="FFFFFF"/>
        </w:rPr>
        <w:t>www</w:t>
      </w:r>
      <w:r w:rsidR="008D3B3D" w:rsidRPr="00FB556F">
        <w:rPr>
          <w:rFonts w:ascii="Arial" w:hAnsi="Arial" w:cs="Arial"/>
          <w:color w:val="000000"/>
          <w:shd w:val="clear" w:color="auto" w:fill="FFFFFF"/>
        </w:rPr>
        <w:t>.szpital.com.pl</w:t>
      </w:r>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e-mail:szpitalniepublicznyzam@wp.pl</w:t>
      </w:r>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A16672" w:rsidRDefault="00A16672"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A16672" w:rsidRPr="00FB556F" w:rsidRDefault="00A16672"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Pr="00FB556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FB556F"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sidRPr="00FB556F">
        <w:rPr>
          <w:rFonts w:ascii="Arial" w:hAnsi="Arial" w:cs="Arial"/>
          <w:b/>
          <w:sz w:val="20"/>
          <w:szCs w:val="20"/>
        </w:rPr>
        <w:lastRenderedPageBreak/>
        <w:t>II</w:t>
      </w:r>
      <w:r w:rsidRPr="008A4503">
        <w:rPr>
          <w:rFonts w:ascii="Arial" w:hAnsi="Arial" w:cs="Arial"/>
          <w:b/>
          <w:sz w:val="20"/>
          <w:szCs w:val="20"/>
          <w:u w:val="single"/>
        </w:rPr>
        <w:t xml:space="preserve">. </w:t>
      </w:r>
      <w:r w:rsidR="008D3B3D" w:rsidRPr="008A4503">
        <w:rPr>
          <w:rFonts w:ascii="Arial" w:hAnsi="Arial" w:cs="Arial"/>
          <w:b/>
          <w:sz w:val="20"/>
          <w:szCs w:val="20"/>
          <w:u w:val="single"/>
        </w:rPr>
        <w:t>T</w:t>
      </w:r>
      <w:r w:rsidR="003C119B" w:rsidRPr="008A4503">
        <w:rPr>
          <w:rFonts w:ascii="Arial" w:hAnsi="Arial" w:cs="Arial"/>
          <w:b/>
          <w:sz w:val="20"/>
          <w:szCs w:val="20"/>
          <w:u w:val="single"/>
        </w:rPr>
        <w:t>ryb udzielenia zamówienia</w:t>
      </w:r>
      <w:r w:rsidR="008D3B3D" w:rsidRPr="008A4503">
        <w:rPr>
          <w:rFonts w:ascii="Arial" w:hAnsi="Arial" w:cs="Arial"/>
          <w:b/>
          <w:sz w:val="20"/>
          <w:szCs w:val="20"/>
          <w:u w:val="single"/>
        </w:rPr>
        <w:t>.</w:t>
      </w:r>
    </w:p>
    <w:p w:rsidR="006A37BB" w:rsidRPr="006A37BB" w:rsidRDefault="006A37BB" w:rsidP="006A37BB">
      <w:pPr>
        <w:pStyle w:val="NormalnyWeb"/>
        <w:spacing w:before="0" w:beforeAutospacing="0" w:after="0" w:line="288" w:lineRule="auto"/>
        <w:jc w:val="both"/>
        <w:rPr>
          <w:rFonts w:ascii="Arial" w:hAnsi="Arial" w:cs="Arial"/>
          <w:sz w:val="20"/>
          <w:szCs w:val="20"/>
        </w:rPr>
      </w:pPr>
      <w:r>
        <w:rPr>
          <w:rFonts w:ascii="Arial" w:hAnsi="Arial" w:cs="Arial"/>
          <w:sz w:val="20"/>
          <w:szCs w:val="20"/>
        </w:rPr>
        <w:t>1.</w:t>
      </w:r>
      <w:r w:rsidRPr="006A37BB">
        <w:rPr>
          <w:rFonts w:ascii="Arial" w:hAnsi="Arial" w:cs="Arial"/>
          <w:sz w:val="20"/>
          <w:szCs w:val="20"/>
        </w:rPr>
        <w:t>Postępowanie przeprowadzone jest w trybie przetargu nieograniczonego zgodnie z przepisami ustawy z dnia 29 stycznia 2004 - Prawo zamówień publicznych (tj. Dz.</w:t>
      </w:r>
      <w:r>
        <w:rPr>
          <w:rFonts w:ascii="Arial" w:hAnsi="Arial" w:cs="Arial"/>
          <w:sz w:val="20"/>
          <w:szCs w:val="20"/>
        </w:rPr>
        <w:t xml:space="preserve"> U. z 2015 r. poz. 2164 ze zm.)</w:t>
      </w:r>
      <w:r w:rsidRPr="006A37BB">
        <w:rPr>
          <w:rFonts w:ascii="Arial" w:hAnsi="Arial" w:cs="Arial"/>
          <w:sz w:val="20"/>
          <w:szCs w:val="20"/>
        </w:rPr>
        <w:t xml:space="preserve">. </w:t>
      </w:r>
    </w:p>
    <w:p w:rsidR="006A37BB" w:rsidRPr="006A37BB" w:rsidRDefault="006A37BB" w:rsidP="006A37BB">
      <w:pPr>
        <w:pStyle w:val="NormalnyWeb"/>
        <w:spacing w:before="0" w:beforeAutospacing="0" w:after="0" w:line="288" w:lineRule="auto"/>
        <w:jc w:val="both"/>
        <w:rPr>
          <w:rFonts w:ascii="Arial" w:hAnsi="Arial" w:cs="Arial"/>
          <w:sz w:val="20"/>
          <w:szCs w:val="20"/>
        </w:rPr>
      </w:pPr>
      <w:r>
        <w:rPr>
          <w:rFonts w:ascii="Arial" w:hAnsi="Arial" w:cs="Arial"/>
          <w:sz w:val="20"/>
          <w:szCs w:val="20"/>
        </w:rPr>
        <w:t>2.</w:t>
      </w:r>
      <w:r w:rsidRPr="006A37BB">
        <w:rPr>
          <w:rFonts w:ascii="Arial" w:hAnsi="Arial" w:cs="Arial"/>
          <w:sz w:val="20"/>
          <w:szCs w:val="20"/>
        </w:rPr>
        <w:t>Wartość postępowania nie przekracza równoważności kwoty określonej w przepisach wykonawczych wydanych na podstawie art. 11 ust. 8 ustawy.</w:t>
      </w:r>
    </w:p>
    <w:p w:rsidR="006A37BB" w:rsidRPr="006A37BB" w:rsidRDefault="006A37BB" w:rsidP="006A37BB">
      <w:pPr>
        <w:pStyle w:val="NormalnyWeb"/>
        <w:spacing w:before="0" w:beforeAutospacing="0" w:after="0" w:line="288" w:lineRule="auto"/>
        <w:jc w:val="both"/>
        <w:rPr>
          <w:rFonts w:ascii="Arial" w:hAnsi="Arial" w:cs="Arial"/>
          <w:sz w:val="20"/>
          <w:szCs w:val="20"/>
        </w:rPr>
      </w:pPr>
      <w:r>
        <w:rPr>
          <w:rFonts w:ascii="Arial" w:hAnsi="Arial" w:cs="Arial"/>
          <w:color w:val="000000"/>
          <w:sz w:val="20"/>
          <w:szCs w:val="20"/>
        </w:rPr>
        <w:t>3.</w:t>
      </w:r>
      <w:r w:rsidRPr="006A37BB">
        <w:rPr>
          <w:rFonts w:ascii="Arial" w:hAnsi="Arial" w:cs="Arial"/>
          <w:color w:val="000000"/>
          <w:sz w:val="20"/>
          <w:szCs w:val="20"/>
        </w:rPr>
        <w:t xml:space="preserve">W zakresie nieuregulowanym niniejszą Specyfikacją Istotnych Warunków Zamówienia, zwaną dalej „SIWZ”, zastosowanie mają przepisy ustawy </w:t>
      </w:r>
      <w:proofErr w:type="spellStart"/>
      <w:r w:rsidRPr="006A37BB">
        <w:rPr>
          <w:rFonts w:ascii="Arial" w:hAnsi="Arial" w:cs="Arial"/>
          <w:color w:val="000000"/>
          <w:sz w:val="20"/>
          <w:szCs w:val="20"/>
        </w:rPr>
        <w:t>Pzp</w:t>
      </w:r>
      <w:proofErr w:type="spellEnd"/>
      <w:r w:rsidRPr="006A37BB">
        <w:rPr>
          <w:rFonts w:ascii="Arial" w:hAnsi="Arial" w:cs="Arial"/>
          <w:color w:val="000000"/>
          <w:sz w:val="20"/>
          <w:szCs w:val="20"/>
        </w:rPr>
        <w:t xml:space="preserve"> oraz jej aktów wykonawczych jak również Rozporządzenia Ministra Rozwoju z dnia 26 lipca 2016 r. w sprawie rodzajów dokumentów, </w:t>
      </w:r>
      <w:r w:rsidRPr="006A37BB">
        <w:rPr>
          <w:rFonts w:ascii="Arial" w:hAnsi="Arial" w:cs="Arial"/>
          <w:sz w:val="20"/>
          <w:szCs w:val="20"/>
        </w:rPr>
        <w:t>jakich może żądać zamawiający od wykonawcy w postępowaniu o udzielenie zamówienia (Dz. U. z 2016 r. poz. 1126).</w:t>
      </w: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sidRPr="00FB556F">
        <w:rPr>
          <w:rFonts w:ascii="Arial" w:hAnsi="Arial" w:cs="Arial"/>
          <w:b/>
          <w:sz w:val="20"/>
          <w:szCs w:val="20"/>
        </w:rPr>
        <w:t xml:space="preserve">III. </w:t>
      </w:r>
      <w:r w:rsidR="008D3B3D" w:rsidRPr="008A4503">
        <w:rPr>
          <w:rFonts w:ascii="Arial" w:hAnsi="Arial" w:cs="Arial"/>
          <w:b/>
          <w:sz w:val="20"/>
          <w:szCs w:val="20"/>
          <w:u w:val="single"/>
        </w:rPr>
        <w:t>O</w:t>
      </w:r>
      <w:r w:rsidR="003C119B" w:rsidRPr="008A4503">
        <w:rPr>
          <w:rFonts w:ascii="Arial" w:hAnsi="Arial" w:cs="Arial"/>
          <w:b/>
          <w:sz w:val="20"/>
          <w:szCs w:val="20"/>
          <w:u w:val="single"/>
        </w:rPr>
        <w:t>pis przedmiotu zamówienia</w:t>
      </w:r>
      <w:r w:rsidR="008D3B3D" w:rsidRPr="00FB556F">
        <w:rPr>
          <w:rFonts w:ascii="Arial" w:hAnsi="Arial" w:cs="Arial"/>
          <w:b/>
          <w:sz w:val="20"/>
          <w:szCs w:val="20"/>
        </w:rPr>
        <w:t>.</w:t>
      </w:r>
    </w:p>
    <w:p w:rsidR="00FE3F53" w:rsidRPr="003357EF" w:rsidRDefault="00FE3F53" w:rsidP="003357EF">
      <w:pPr>
        <w:numPr>
          <w:ilvl w:val="0"/>
          <w:numId w:val="23"/>
        </w:numPr>
        <w:tabs>
          <w:tab w:val="clear" w:pos="720"/>
          <w:tab w:val="num" w:pos="264"/>
        </w:tabs>
        <w:spacing w:line="288" w:lineRule="auto"/>
        <w:ind w:left="72" w:hanging="72"/>
        <w:jc w:val="both"/>
        <w:rPr>
          <w:rFonts w:ascii="Arial" w:hAnsi="Arial" w:cs="Arial"/>
        </w:rPr>
      </w:pPr>
      <w:r w:rsidRPr="003357EF">
        <w:rPr>
          <w:rFonts w:ascii="Arial" w:hAnsi="Arial" w:cs="Arial"/>
        </w:rPr>
        <w:t xml:space="preserve">Przedmiotem zamówienia jest dostawa materiałów </w:t>
      </w:r>
      <w:r w:rsidRPr="003357EF">
        <w:rPr>
          <w:rFonts w:ascii="Arial" w:hAnsi="Arial" w:cs="Arial"/>
          <w:snapToGrid w:val="0"/>
        </w:rPr>
        <w:t>opatrunkowych, nici chirurgicznych</w:t>
      </w:r>
    </w:p>
    <w:p w:rsidR="00FE3F53" w:rsidRPr="003357EF" w:rsidRDefault="00FE3F53" w:rsidP="003357EF">
      <w:pPr>
        <w:suppressAutoHyphens w:val="0"/>
        <w:autoSpaceDE w:val="0"/>
        <w:autoSpaceDN w:val="0"/>
        <w:adjustRightInd w:val="0"/>
        <w:spacing w:line="288" w:lineRule="auto"/>
        <w:rPr>
          <w:rFonts w:ascii="Arial" w:hAnsi="Arial" w:cs="Arial"/>
          <w:bCs/>
        </w:rPr>
      </w:pPr>
      <w:r w:rsidRPr="003357EF">
        <w:rPr>
          <w:rFonts w:ascii="Arial" w:hAnsi="Arial" w:cs="Arial"/>
          <w:bCs/>
          <w:color w:val="000000"/>
        </w:rPr>
        <w:t xml:space="preserve">Oznaczenie wg CPV: 33.14.11.10-4, </w:t>
      </w:r>
      <w:r w:rsidRPr="003357EF">
        <w:rPr>
          <w:rFonts w:ascii="Arial" w:hAnsi="Arial" w:cs="Arial"/>
          <w:snapToGrid w:val="0"/>
          <w:color w:val="000000"/>
        </w:rPr>
        <w:t xml:space="preserve"> 33.14.11.21-4</w:t>
      </w:r>
    </w:p>
    <w:p w:rsidR="00FE3F53" w:rsidRPr="003357EF" w:rsidRDefault="00FE3F53" w:rsidP="003357EF">
      <w:pPr>
        <w:spacing w:line="288" w:lineRule="auto"/>
        <w:rPr>
          <w:rFonts w:ascii="Arial" w:hAnsi="Arial" w:cs="Arial"/>
        </w:rPr>
      </w:pPr>
      <w:r w:rsidRPr="003357EF">
        <w:rPr>
          <w:rFonts w:ascii="Arial" w:hAnsi="Arial" w:cs="Arial"/>
        </w:rPr>
        <w:t>2</w:t>
      </w:r>
      <w:r w:rsidRPr="003357EF">
        <w:rPr>
          <w:rFonts w:ascii="Arial" w:hAnsi="Arial" w:cs="Arial"/>
          <w:b/>
          <w:bCs/>
        </w:rPr>
        <w:t>.</w:t>
      </w:r>
      <w:r w:rsidRPr="003357EF">
        <w:rPr>
          <w:rFonts w:ascii="Arial" w:hAnsi="Arial" w:cs="Arial"/>
        </w:rPr>
        <w:t xml:space="preserve"> Planowany termin związania umową 12 miesięcy  obejmuje dostawy przedmiotu zamówienia wg odrębnych zamówień dokonywanych przez Zamawiającego. </w:t>
      </w:r>
    </w:p>
    <w:p w:rsidR="00FE3F53" w:rsidRPr="003357EF" w:rsidRDefault="00FE3F53" w:rsidP="003357EF">
      <w:pPr>
        <w:shd w:val="clear" w:color="auto" w:fill="FFFFFF"/>
        <w:tabs>
          <w:tab w:val="left" w:pos="454"/>
        </w:tabs>
        <w:spacing w:line="288" w:lineRule="auto"/>
        <w:jc w:val="both"/>
        <w:rPr>
          <w:rFonts w:ascii="Arial" w:hAnsi="Arial" w:cs="Arial"/>
        </w:rPr>
      </w:pPr>
      <w:r w:rsidRPr="003357EF">
        <w:rPr>
          <w:rFonts w:ascii="Arial" w:hAnsi="Arial" w:cs="Arial"/>
        </w:rPr>
        <w:t xml:space="preserve">3. Zamówienie podzielone jest na 17 zadań, których szczegółowy </w:t>
      </w:r>
      <w:r w:rsidRPr="003357EF">
        <w:rPr>
          <w:rFonts w:ascii="Arial" w:hAnsi="Arial" w:cs="Arial"/>
          <w:bCs/>
        </w:rPr>
        <w:t xml:space="preserve">wykaz asortymentowo – ilościowy zawiera </w:t>
      </w:r>
      <w:r w:rsidRPr="003357EF">
        <w:rPr>
          <w:rFonts w:ascii="Arial" w:hAnsi="Arial" w:cs="Arial"/>
          <w:bCs/>
          <w:i/>
        </w:rPr>
        <w:t>„Formularz asortymentowo-cenowy”</w:t>
      </w:r>
      <w:r w:rsidRPr="003357EF">
        <w:rPr>
          <w:rFonts w:ascii="Arial" w:hAnsi="Arial" w:cs="Arial"/>
          <w:bCs/>
        </w:rPr>
        <w:t xml:space="preserve"> stanowiący </w:t>
      </w:r>
      <w:r w:rsidRPr="003357EF">
        <w:rPr>
          <w:rFonts w:ascii="Arial" w:hAnsi="Arial" w:cs="Arial"/>
        </w:rPr>
        <w:t xml:space="preserve">Załącznik Nr 2 do SIWZ. Podane ilości są szacunkowym zapotrzebowaniem. Zamawiający zastrzega sobie prawo rezygnacji z zakupu części asortymentu wynikającej z braku zapotrzebowania ze strony oddziałów szpitalnych, bez roszczeń odszkodowawczych ze strony Wykonawcy. </w:t>
      </w:r>
    </w:p>
    <w:p w:rsidR="00FE3F53" w:rsidRPr="003357EF" w:rsidRDefault="00FE3F53" w:rsidP="003357EF">
      <w:pPr>
        <w:shd w:val="clear" w:color="auto" w:fill="FFFFFF"/>
        <w:tabs>
          <w:tab w:val="left" w:pos="454"/>
        </w:tabs>
        <w:spacing w:line="288" w:lineRule="auto"/>
        <w:jc w:val="both"/>
        <w:rPr>
          <w:rFonts w:ascii="Arial" w:hAnsi="Arial" w:cs="Arial"/>
        </w:rPr>
      </w:pPr>
      <w:r w:rsidRPr="003357EF">
        <w:rPr>
          <w:rFonts w:ascii="Arial" w:hAnsi="Arial" w:cs="Arial"/>
        </w:rPr>
        <w:t xml:space="preserve">4. Zamawiający wymaga aby podczas procesu sterylizacji wyrobów jałowych nie była stosowana technologia z użyciem tlenku etylenu. </w:t>
      </w:r>
      <w:r w:rsidRPr="003357EF">
        <w:rPr>
          <w:rFonts w:ascii="Arial" w:hAnsi="Arial" w:cs="Arial"/>
          <w:iCs/>
        </w:rPr>
        <w:t>Wymóg ten nie dotyczy nici chirurgicznych</w:t>
      </w:r>
      <w:r w:rsidRPr="003357EF">
        <w:rPr>
          <w:rFonts w:ascii="Arial" w:hAnsi="Arial" w:cs="Arial"/>
          <w:b/>
          <w:iCs/>
        </w:rPr>
        <w:t>.</w:t>
      </w:r>
      <w:r w:rsidRPr="003357EF">
        <w:rPr>
          <w:rFonts w:ascii="Arial" w:hAnsi="Arial" w:cs="Arial"/>
        </w:rPr>
        <w:t xml:space="preserve">  </w:t>
      </w:r>
    </w:p>
    <w:p w:rsidR="00FE3F53" w:rsidRPr="003357EF" w:rsidRDefault="00FE3F53" w:rsidP="003357EF">
      <w:pPr>
        <w:spacing w:line="288" w:lineRule="auto"/>
        <w:jc w:val="both"/>
        <w:rPr>
          <w:rFonts w:ascii="Arial" w:hAnsi="Arial" w:cs="Arial"/>
        </w:rPr>
      </w:pPr>
      <w:r w:rsidRPr="003357EF">
        <w:rPr>
          <w:rFonts w:ascii="Arial" w:hAnsi="Arial" w:cs="Arial"/>
          <w:bCs/>
        </w:rPr>
        <w:t>5.</w:t>
      </w:r>
      <w:r w:rsidRPr="003357EF">
        <w:rPr>
          <w:rFonts w:ascii="Arial" w:hAnsi="Arial" w:cs="Arial"/>
        </w:rPr>
        <w:t xml:space="preserve"> Dostawy winny być realizowane transportem i na koszt Wykonawcy do magazynu apteki szpitalnej.</w:t>
      </w:r>
    </w:p>
    <w:p w:rsidR="00FE3F53" w:rsidRPr="003357EF" w:rsidRDefault="00FE3F53" w:rsidP="003357EF">
      <w:pPr>
        <w:pStyle w:val="Tekstpodstawowy2"/>
        <w:spacing w:line="288" w:lineRule="auto"/>
        <w:jc w:val="both"/>
        <w:rPr>
          <w:sz w:val="20"/>
        </w:rPr>
      </w:pPr>
      <w:r w:rsidRPr="003357EF">
        <w:rPr>
          <w:sz w:val="20"/>
        </w:rPr>
        <w:t xml:space="preserve">6. Zamawiający dopuszcza możliwości składania ofert częściowych na jedną lub większą liczbę wymienionych w niniejszej specyfikacji części zamówienia - zadania od 1 do 17. </w:t>
      </w:r>
    </w:p>
    <w:p w:rsidR="00FE3F53" w:rsidRPr="003357EF" w:rsidRDefault="00FE3F53" w:rsidP="003357EF">
      <w:pPr>
        <w:spacing w:line="288" w:lineRule="auto"/>
        <w:rPr>
          <w:rFonts w:ascii="Arial" w:hAnsi="Arial" w:cs="Arial"/>
          <w:color w:val="000000"/>
        </w:rPr>
      </w:pPr>
      <w:r w:rsidRPr="003357EF">
        <w:rPr>
          <w:rFonts w:ascii="Arial" w:hAnsi="Arial" w:cs="Arial"/>
          <w:color w:val="000000"/>
        </w:rPr>
        <w:t xml:space="preserve">7. Zamawiający nie dopuszcza możliwości składania ofert wariantowych. </w:t>
      </w:r>
    </w:p>
    <w:p w:rsidR="00FE3F53" w:rsidRPr="003357EF" w:rsidRDefault="003357EF" w:rsidP="003357EF">
      <w:pPr>
        <w:spacing w:line="288" w:lineRule="auto"/>
        <w:jc w:val="both"/>
        <w:rPr>
          <w:rFonts w:ascii="Arial" w:hAnsi="Arial" w:cs="Arial"/>
        </w:rPr>
      </w:pPr>
      <w:r>
        <w:rPr>
          <w:rFonts w:ascii="Arial" w:hAnsi="Arial" w:cs="Arial"/>
        </w:rPr>
        <w:t>8</w:t>
      </w:r>
      <w:r w:rsidR="00FE3F53" w:rsidRPr="003357EF">
        <w:rPr>
          <w:rFonts w:ascii="Arial" w:hAnsi="Arial" w:cs="Arial"/>
        </w:rPr>
        <w:t>.Ilekroć w opisie przedmiotu zamówienia zawartym w SIWZ użyte są znaki towarowe, patenty, pochodzenie, Zamawiający dopuszcza oferty równoważne. Za rozwiązanie równoważne Zamawiający uzna te, które spełniają wszystkie wymagania Zamawiającego określone w opisie przedmiotu zamówienia zawartym w Załączniku Nr 2 do SIWZ .</w:t>
      </w:r>
    </w:p>
    <w:p w:rsidR="00FE3F53" w:rsidRPr="003357EF" w:rsidRDefault="003357EF" w:rsidP="003357EF">
      <w:pPr>
        <w:spacing w:line="288" w:lineRule="auto"/>
        <w:rPr>
          <w:rFonts w:ascii="Arial" w:hAnsi="Arial" w:cs="Arial"/>
        </w:rPr>
      </w:pPr>
      <w:r>
        <w:rPr>
          <w:rFonts w:ascii="Arial" w:hAnsi="Arial" w:cs="Arial"/>
        </w:rPr>
        <w:t>9</w:t>
      </w:r>
      <w:r w:rsidR="00FE3F53" w:rsidRPr="003357EF">
        <w:rPr>
          <w:rFonts w:ascii="Arial" w:hAnsi="Arial" w:cs="Arial"/>
        </w:rPr>
        <w:t>. Zamawiający dopuszcza zaoferowanie innych wielkości opakowań niż opisane  w tabeli, wówczas należy tak przeliczyć ilość oferowanych opakowań, aby w efekcie możliwa była realizacja całości zamówienia. W razie konieczności należy zaokrąglić ilość zaproponowanych opakowań w górę.</w:t>
      </w:r>
    </w:p>
    <w:p w:rsidR="00FE3F53" w:rsidRPr="003357EF" w:rsidRDefault="003357EF" w:rsidP="003357EF">
      <w:pPr>
        <w:spacing w:line="288" w:lineRule="auto"/>
        <w:rPr>
          <w:rFonts w:ascii="Arial" w:hAnsi="Arial" w:cs="Arial"/>
        </w:rPr>
      </w:pPr>
      <w:r>
        <w:rPr>
          <w:rFonts w:ascii="Arial" w:hAnsi="Arial" w:cs="Arial"/>
        </w:rPr>
        <w:t>10</w:t>
      </w:r>
      <w:r w:rsidR="00FE3F53" w:rsidRPr="003357EF">
        <w:rPr>
          <w:rFonts w:ascii="Arial" w:hAnsi="Arial" w:cs="Arial"/>
        </w:rPr>
        <w:t>. Okres ważności  (przydatności do użycia)musi wynosić minimum 12 miesięcy licząc od daty dostawy do Zamawiającego, chyba że Zamawiający wyrazi zgodę na krótszy okres ważności.</w:t>
      </w:r>
    </w:p>
    <w:p w:rsidR="00FE3F53" w:rsidRPr="003357EF" w:rsidRDefault="00FE3F53" w:rsidP="003357EF">
      <w:pPr>
        <w:spacing w:line="288" w:lineRule="auto"/>
        <w:jc w:val="both"/>
        <w:rPr>
          <w:rFonts w:ascii="Arial" w:hAnsi="Arial" w:cs="Arial"/>
          <w:color w:val="000000"/>
        </w:rPr>
      </w:pPr>
      <w:r w:rsidRPr="003357EF">
        <w:rPr>
          <w:rFonts w:ascii="Arial" w:hAnsi="Arial" w:cs="Arial"/>
          <w:color w:val="000000"/>
        </w:rPr>
        <w:t>1</w:t>
      </w:r>
      <w:r w:rsidR="003357EF">
        <w:rPr>
          <w:rFonts w:ascii="Arial" w:hAnsi="Arial" w:cs="Arial"/>
          <w:color w:val="000000"/>
        </w:rPr>
        <w:t>1</w:t>
      </w:r>
      <w:r w:rsidRPr="003357EF">
        <w:rPr>
          <w:rFonts w:ascii="Arial" w:hAnsi="Arial" w:cs="Arial"/>
          <w:color w:val="000000"/>
        </w:rPr>
        <w:t>. Przedmiotem niniejszego postępowania nie jest zawarcie umowy ramowej.</w:t>
      </w:r>
    </w:p>
    <w:p w:rsidR="00FE3F53" w:rsidRPr="003357EF" w:rsidRDefault="00FE3F53" w:rsidP="003357EF">
      <w:pPr>
        <w:spacing w:line="288" w:lineRule="auto"/>
        <w:jc w:val="both"/>
        <w:rPr>
          <w:rFonts w:ascii="Arial" w:hAnsi="Arial" w:cs="Arial"/>
          <w:color w:val="000000"/>
        </w:rPr>
      </w:pPr>
      <w:r w:rsidRPr="003357EF">
        <w:rPr>
          <w:rFonts w:ascii="Arial" w:hAnsi="Arial" w:cs="Arial"/>
          <w:color w:val="000000"/>
        </w:rPr>
        <w:t>1</w:t>
      </w:r>
      <w:r w:rsidR="003357EF">
        <w:rPr>
          <w:rFonts w:ascii="Arial" w:hAnsi="Arial" w:cs="Arial"/>
          <w:color w:val="000000"/>
        </w:rPr>
        <w:t>2</w:t>
      </w:r>
      <w:r w:rsidRPr="003357EF">
        <w:rPr>
          <w:rFonts w:ascii="Arial" w:hAnsi="Arial" w:cs="Arial"/>
          <w:color w:val="000000"/>
        </w:rPr>
        <w:t>. Zamawiający nie dopuszcza możliwości udzielenia zam</w:t>
      </w:r>
      <w:r w:rsidRPr="003357EF">
        <w:rPr>
          <w:rFonts w:ascii="Arial" w:hAnsi="Arial" w:cs="Arial"/>
          <w:color w:val="000000"/>
          <w:highlight w:val="white"/>
        </w:rPr>
        <w:t>ówień uzupełniających.</w:t>
      </w:r>
      <w:r w:rsidRPr="003357EF">
        <w:rPr>
          <w:rFonts w:ascii="Arial" w:hAnsi="Arial" w:cs="Arial"/>
          <w:color w:val="000000"/>
        </w:rPr>
        <w:t xml:space="preserve"> </w:t>
      </w:r>
    </w:p>
    <w:p w:rsidR="00FE3F53" w:rsidRPr="003357EF" w:rsidRDefault="00FE3F53" w:rsidP="003357EF">
      <w:pPr>
        <w:pStyle w:val="western"/>
        <w:suppressAutoHyphens/>
        <w:spacing w:before="0" w:after="0" w:line="288" w:lineRule="auto"/>
        <w:rPr>
          <w:sz w:val="20"/>
          <w:szCs w:val="20"/>
        </w:rPr>
      </w:pPr>
      <w:r w:rsidRPr="003357EF">
        <w:rPr>
          <w:sz w:val="20"/>
          <w:szCs w:val="20"/>
        </w:rPr>
        <w:t>1</w:t>
      </w:r>
      <w:r w:rsidR="003357EF">
        <w:rPr>
          <w:sz w:val="20"/>
          <w:szCs w:val="20"/>
        </w:rPr>
        <w:t>3</w:t>
      </w:r>
      <w:r w:rsidRPr="003357EF">
        <w:rPr>
          <w:sz w:val="20"/>
          <w:szCs w:val="20"/>
        </w:rPr>
        <w:t>. Informacja na temat możliwości powierzenia przez wykonawcę wykonania części lub całości zamówienia podwykonawcom- należy określić  w formularzu ofertowym.</w:t>
      </w:r>
    </w:p>
    <w:p w:rsidR="00FE3F53" w:rsidRPr="003357EF" w:rsidRDefault="00FE3F53" w:rsidP="003357EF">
      <w:pPr>
        <w:spacing w:line="288" w:lineRule="auto"/>
        <w:jc w:val="both"/>
        <w:rPr>
          <w:rFonts w:ascii="Arial" w:hAnsi="Arial" w:cs="Arial"/>
          <w:color w:val="000000"/>
        </w:rPr>
      </w:pPr>
      <w:r w:rsidRPr="003357EF">
        <w:rPr>
          <w:rFonts w:ascii="Arial" w:hAnsi="Arial" w:cs="Arial"/>
          <w:color w:val="000000"/>
        </w:rPr>
        <w:t>1</w:t>
      </w:r>
      <w:r w:rsidR="003357EF">
        <w:rPr>
          <w:rFonts w:ascii="Arial" w:hAnsi="Arial" w:cs="Arial"/>
          <w:color w:val="000000"/>
        </w:rPr>
        <w:t>4</w:t>
      </w:r>
      <w:r w:rsidRPr="003357EF">
        <w:rPr>
          <w:rFonts w:ascii="Arial" w:hAnsi="Arial" w:cs="Arial"/>
          <w:color w:val="000000"/>
        </w:rPr>
        <w:t>. Wymagania stawiane Wykonawcy:</w:t>
      </w:r>
    </w:p>
    <w:p w:rsidR="00FE3F53" w:rsidRPr="003357EF" w:rsidRDefault="00FE3F53" w:rsidP="003357EF">
      <w:pPr>
        <w:spacing w:line="288" w:lineRule="auto"/>
        <w:jc w:val="both"/>
        <w:rPr>
          <w:rFonts w:ascii="Arial" w:hAnsi="Arial" w:cs="Arial"/>
          <w:color w:val="000000"/>
        </w:rPr>
      </w:pPr>
      <w:r w:rsidRPr="003357EF">
        <w:rPr>
          <w:rFonts w:ascii="Arial" w:hAnsi="Arial" w:cs="Arial"/>
          <w:color w:val="000000"/>
        </w:rPr>
        <w:t>1</w:t>
      </w:r>
      <w:r w:rsidR="003357EF">
        <w:rPr>
          <w:rFonts w:ascii="Arial" w:hAnsi="Arial" w:cs="Arial"/>
          <w:color w:val="000000"/>
        </w:rPr>
        <w:t>4</w:t>
      </w:r>
      <w:r w:rsidRPr="003357EF">
        <w:rPr>
          <w:rFonts w:ascii="Arial" w:hAnsi="Arial" w:cs="Arial"/>
          <w:color w:val="000000"/>
        </w:rPr>
        <w:t xml:space="preserve">.1  Wymagana jest należyta staranność przy realizacji zobowiązań umowy,  </w:t>
      </w:r>
    </w:p>
    <w:p w:rsidR="00FE3F53" w:rsidRPr="003357EF" w:rsidRDefault="003357EF" w:rsidP="003357EF">
      <w:pPr>
        <w:spacing w:line="288" w:lineRule="auto"/>
        <w:jc w:val="both"/>
        <w:rPr>
          <w:rFonts w:ascii="Arial" w:hAnsi="Arial" w:cs="Arial"/>
          <w:color w:val="000000"/>
        </w:rPr>
      </w:pPr>
      <w:r>
        <w:rPr>
          <w:rFonts w:ascii="Arial" w:hAnsi="Arial" w:cs="Arial"/>
          <w:color w:val="000000"/>
        </w:rPr>
        <w:t>14</w:t>
      </w:r>
      <w:r w:rsidR="00FE3F53" w:rsidRPr="003357EF">
        <w:rPr>
          <w:rFonts w:ascii="Arial" w:hAnsi="Arial" w:cs="Arial"/>
          <w:color w:val="000000"/>
        </w:rPr>
        <w:t>.2 Ustalenia i decyzje dotyczące wykonywania zam</w:t>
      </w:r>
      <w:r w:rsidR="00FE3F53" w:rsidRPr="003357EF">
        <w:rPr>
          <w:rFonts w:ascii="Arial" w:hAnsi="Arial" w:cs="Arial"/>
          <w:color w:val="000000"/>
          <w:highlight w:val="white"/>
        </w:rPr>
        <w:t>ówienia uzgadniane będą przez zamawiającego z ustanowionym przedstawicielem Wykonawcy.</w:t>
      </w:r>
      <w:r w:rsidR="00FE3F53" w:rsidRPr="003357EF">
        <w:rPr>
          <w:rFonts w:ascii="Arial" w:hAnsi="Arial" w:cs="Arial"/>
          <w:color w:val="000000"/>
        </w:rPr>
        <w:t xml:space="preserve">  </w:t>
      </w:r>
    </w:p>
    <w:p w:rsidR="00FE3F53" w:rsidRPr="003357EF" w:rsidRDefault="00FE3F53" w:rsidP="003357EF">
      <w:pPr>
        <w:spacing w:line="288" w:lineRule="auto"/>
        <w:jc w:val="both"/>
        <w:rPr>
          <w:rFonts w:ascii="Arial" w:hAnsi="Arial" w:cs="Arial"/>
          <w:color w:val="000000"/>
        </w:rPr>
      </w:pPr>
      <w:r w:rsidRPr="003357EF">
        <w:rPr>
          <w:rFonts w:ascii="Arial" w:hAnsi="Arial" w:cs="Arial"/>
          <w:color w:val="000000"/>
        </w:rPr>
        <w:t>1</w:t>
      </w:r>
      <w:r w:rsidR="003357EF">
        <w:rPr>
          <w:rFonts w:ascii="Arial" w:hAnsi="Arial" w:cs="Arial"/>
          <w:color w:val="000000"/>
        </w:rPr>
        <w:t>4</w:t>
      </w:r>
      <w:r w:rsidRPr="003357EF">
        <w:rPr>
          <w:rFonts w:ascii="Arial" w:hAnsi="Arial" w:cs="Arial"/>
          <w:color w:val="000000"/>
        </w:rPr>
        <w:t>.3 Określenie przez Wykonawcę telefon</w:t>
      </w:r>
      <w:r w:rsidRPr="003357EF">
        <w:rPr>
          <w:rFonts w:ascii="Arial" w:hAnsi="Arial" w:cs="Arial"/>
          <w:color w:val="000000"/>
          <w:highlight w:val="white"/>
        </w:rPr>
        <w:t>ów kontaktowych i numerów fax. oraz innych ustaleń niezbędnych dla sprawnego i terminowego wykonania zamówienia.</w:t>
      </w:r>
      <w:r w:rsidRPr="003357EF">
        <w:rPr>
          <w:rFonts w:ascii="Arial" w:hAnsi="Arial" w:cs="Arial"/>
          <w:color w:val="000000"/>
        </w:rPr>
        <w:t xml:space="preserve">  </w:t>
      </w:r>
    </w:p>
    <w:p w:rsidR="00FE3F53" w:rsidRPr="003357EF" w:rsidRDefault="00FE3F53" w:rsidP="003357EF">
      <w:pPr>
        <w:spacing w:line="288" w:lineRule="auto"/>
        <w:jc w:val="both"/>
        <w:rPr>
          <w:rFonts w:ascii="Arial" w:hAnsi="Arial" w:cs="Arial"/>
          <w:color w:val="000000"/>
        </w:rPr>
      </w:pPr>
      <w:r w:rsidRPr="003357EF">
        <w:rPr>
          <w:rFonts w:ascii="Arial" w:hAnsi="Arial" w:cs="Arial"/>
          <w:color w:val="000000"/>
        </w:rPr>
        <w:t>1</w:t>
      </w:r>
      <w:r w:rsidR="003357EF">
        <w:rPr>
          <w:rFonts w:ascii="Arial" w:hAnsi="Arial" w:cs="Arial"/>
          <w:color w:val="000000"/>
        </w:rPr>
        <w:t>4</w:t>
      </w:r>
      <w:r w:rsidRPr="003357EF">
        <w:rPr>
          <w:rFonts w:ascii="Arial" w:hAnsi="Arial" w:cs="Arial"/>
          <w:color w:val="000000"/>
        </w:rPr>
        <w:t>.4 Zamawiający nie ponosi odpowiedzialności za szkody wyrządzone przez Wykonawcę podczas wykonywania przedmiotu zam</w:t>
      </w:r>
      <w:r w:rsidRPr="003357EF">
        <w:rPr>
          <w:rFonts w:ascii="Arial" w:hAnsi="Arial" w:cs="Arial"/>
          <w:color w:val="000000"/>
          <w:highlight w:val="white"/>
        </w:rPr>
        <w:t>ówienia.</w:t>
      </w:r>
      <w:r w:rsidRPr="003357EF">
        <w:rPr>
          <w:rFonts w:ascii="Arial" w:hAnsi="Arial" w:cs="Arial"/>
          <w:color w:val="000000"/>
        </w:rPr>
        <w:t xml:space="preserve">  </w:t>
      </w:r>
    </w:p>
    <w:p w:rsidR="00FE3F53" w:rsidRDefault="00FE3F53"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723E1" w:rsidRPr="00FB556F" w:rsidRDefault="00BC5629" w:rsidP="00230109">
      <w:pPr>
        <w:pStyle w:val="Nagwek2"/>
        <w:tabs>
          <w:tab w:val="left" w:pos="4900"/>
        </w:tabs>
        <w:rPr>
          <w:rFonts w:cs="Arial"/>
          <w:b w:val="0"/>
          <w:i/>
          <w:sz w:val="20"/>
        </w:rPr>
      </w:pPr>
      <w:r w:rsidRPr="00FB556F">
        <w:rPr>
          <w:rFonts w:cs="Arial"/>
          <w:sz w:val="20"/>
        </w:rPr>
        <w:t>IV</w:t>
      </w:r>
      <w:r w:rsidR="004723E1" w:rsidRPr="00FB556F">
        <w:rPr>
          <w:rFonts w:cs="Arial"/>
          <w:sz w:val="20"/>
        </w:rPr>
        <w:t xml:space="preserve">. </w:t>
      </w:r>
      <w:r w:rsidR="004723E1" w:rsidRPr="008A4503">
        <w:rPr>
          <w:rFonts w:cs="Arial"/>
          <w:sz w:val="20"/>
          <w:u w:val="single"/>
        </w:rPr>
        <w:t>T</w:t>
      </w:r>
      <w:r w:rsidR="003C119B" w:rsidRPr="008A4503">
        <w:rPr>
          <w:rFonts w:cs="Arial"/>
          <w:sz w:val="20"/>
          <w:u w:val="single"/>
        </w:rPr>
        <w:t>ermin wykonania zamówienia</w:t>
      </w:r>
      <w:r w:rsidR="004723E1" w:rsidRPr="00FB556F">
        <w:rPr>
          <w:rFonts w:cs="Arial"/>
          <w:sz w:val="20"/>
        </w:rPr>
        <w:t>.</w:t>
      </w:r>
    </w:p>
    <w:p w:rsidR="003357EF" w:rsidRDefault="003357EF" w:rsidP="00A73924">
      <w:pPr>
        <w:suppressAutoHyphens w:val="0"/>
        <w:autoSpaceDE w:val="0"/>
        <w:autoSpaceDN w:val="0"/>
        <w:adjustRightInd w:val="0"/>
        <w:spacing w:line="288" w:lineRule="auto"/>
        <w:rPr>
          <w:rFonts w:ascii="Arial" w:hAnsi="Arial" w:cs="Arial"/>
          <w:color w:val="000000"/>
        </w:rPr>
      </w:pPr>
      <w:bookmarkStart w:id="0" w:name="_Toc461006137"/>
      <w:bookmarkStart w:id="1" w:name="_Toc252429980"/>
    </w:p>
    <w:p w:rsidR="00CE351C" w:rsidRPr="00CE351C" w:rsidRDefault="00FB556F" w:rsidP="00A73924">
      <w:pPr>
        <w:suppressAutoHyphens w:val="0"/>
        <w:autoSpaceDE w:val="0"/>
        <w:autoSpaceDN w:val="0"/>
        <w:adjustRightInd w:val="0"/>
        <w:spacing w:line="288" w:lineRule="auto"/>
        <w:rPr>
          <w:rFonts w:ascii="Arial" w:hAnsi="Arial" w:cs="Arial"/>
          <w:color w:val="000000"/>
        </w:rPr>
      </w:pPr>
      <w:r w:rsidRPr="00FB556F">
        <w:rPr>
          <w:rFonts w:ascii="Arial" w:hAnsi="Arial" w:cs="Arial"/>
          <w:color w:val="000000"/>
        </w:rPr>
        <w:t>Sukcesywne dostawy</w:t>
      </w:r>
      <w:r w:rsidRPr="00FB556F">
        <w:rPr>
          <w:rFonts w:ascii="Arial" w:hAnsi="Arial" w:cs="Arial"/>
        </w:rPr>
        <w:t xml:space="preserve">  </w:t>
      </w:r>
      <w:r w:rsidRPr="00FB556F">
        <w:rPr>
          <w:rFonts w:ascii="Arial" w:hAnsi="Arial" w:cs="Arial"/>
          <w:color w:val="000000"/>
        </w:rPr>
        <w:t xml:space="preserve">przez okres </w:t>
      </w:r>
      <w:r w:rsidRPr="00FB556F">
        <w:rPr>
          <w:rFonts w:ascii="Arial" w:hAnsi="Arial" w:cs="Arial"/>
          <w:color w:val="000000"/>
          <w:shd w:val="clear" w:color="auto" w:fill="FFFFFF"/>
        </w:rPr>
        <w:t>12 miesięcy</w:t>
      </w:r>
      <w:r w:rsidRPr="00FB556F">
        <w:rPr>
          <w:rFonts w:ascii="Arial" w:hAnsi="Arial" w:cs="Arial"/>
          <w:color w:val="000000"/>
        </w:rPr>
        <w:t xml:space="preserve"> </w:t>
      </w:r>
      <w:r w:rsidR="00CE351C" w:rsidRPr="00CE351C">
        <w:rPr>
          <w:rFonts w:ascii="Arial" w:hAnsi="Arial" w:cs="Arial"/>
          <w:color w:val="000000"/>
          <w:sz w:val="22"/>
          <w:szCs w:val="22"/>
        </w:rPr>
        <w:t xml:space="preserve"> </w:t>
      </w:r>
      <w:r w:rsidR="00CE351C" w:rsidRPr="00CE351C">
        <w:rPr>
          <w:rFonts w:ascii="Arial" w:hAnsi="Arial" w:cs="Arial"/>
          <w:color w:val="000000"/>
        </w:rPr>
        <w:t xml:space="preserve">wg przekazywanych na bieżąco potrzeb. </w:t>
      </w:r>
    </w:p>
    <w:p w:rsidR="00076D62" w:rsidRDefault="00076D62" w:rsidP="00DC6828">
      <w:pPr>
        <w:pStyle w:val="Nagwek1"/>
        <w:rPr>
          <w:rFonts w:cs="Arial"/>
          <w:sz w:val="20"/>
        </w:rPr>
      </w:pPr>
    </w:p>
    <w:p w:rsidR="00DC6828" w:rsidRPr="008A4503" w:rsidRDefault="00DC6828" w:rsidP="00DC6828">
      <w:pPr>
        <w:pStyle w:val="Nagwek1"/>
        <w:rPr>
          <w:rFonts w:cs="Arial"/>
          <w:sz w:val="20"/>
          <w:u w:val="single"/>
        </w:rPr>
      </w:pPr>
      <w:r w:rsidRPr="00314A39">
        <w:rPr>
          <w:rFonts w:cs="Arial"/>
          <w:sz w:val="20"/>
        </w:rPr>
        <w:t xml:space="preserve">V. </w:t>
      </w:r>
      <w:r w:rsidRPr="008A4503">
        <w:rPr>
          <w:rFonts w:cs="Arial"/>
          <w:sz w:val="20"/>
          <w:u w:val="single"/>
        </w:rPr>
        <w:t>W</w:t>
      </w:r>
      <w:r w:rsidR="003C119B" w:rsidRPr="008A4503">
        <w:rPr>
          <w:rFonts w:cs="Arial"/>
          <w:sz w:val="20"/>
          <w:u w:val="single"/>
        </w:rPr>
        <w:t>arunki udziału w postępowaniu</w:t>
      </w:r>
      <w:bookmarkEnd w:id="0"/>
      <w:r w:rsidR="003C119B" w:rsidRPr="008A4503">
        <w:rPr>
          <w:rFonts w:cs="Arial"/>
          <w:sz w:val="20"/>
          <w:u w:val="single"/>
        </w:rPr>
        <w:t>.</w:t>
      </w:r>
      <w:r w:rsidRPr="008A4503">
        <w:rPr>
          <w:rFonts w:cs="Arial"/>
          <w:sz w:val="20"/>
          <w:u w:val="single"/>
        </w:rPr>
        <w:t xml:space="preserve"> </w:t>
      </w:r>
      <w:bookmarkEnd w:id="1"/>
    </w:p>
    <w:p w:rsidR="00C842BE" w:rsidRPr="00C842BE" w:rsidRDefault="00C842BE" w:rsidP="00C842BE">
      <w:pPr>
        <w:tabs>
          <w:tab w:val="left" w:pos="360"/>
        </w:tabs>
        <w:spacing w:line="288" w:lineRule="auto"/>
        <w:jc w:val="both"/>
        <w:rPr>
          <w:rFonts w:ascii="Arial" w:hAnsi="Arial" w:cs="Arial"/>
          <w:u w:val="single"/>
          <w:lang w:eastAsia="zh-CN"/>
        </w:rPr>
      </w:pPr>
    </w:p>
    <w:p w:rsidR="00C842BE" w:rsidRPr="00C842BE" w:rsidRDefault="00C842BE" w:rsidP="008A4503">
      <w:pPr>
        <w:suppressAutoHyphens w:val="0"/>
        <w:spacing w:line="288" w:lineRule="auto"/>
        <w:jc w:val="both"/>
        <w:rPr>
          <w:rFonts w:ascii="Arial" w:hAnsi="Arial" w:cs="Arial"/>
          <w:b/>
          <w:lang w:eastAsia="zh-CN"/>
        </w:rPr>
      </w:pPr>
      <w:r w:rsidRPr="00C842BE">
        <w:rPr>
          <w:rFonts w:ascii="Arial" w:hAnsi="Arial" w:cs="Arial"/>
          <w:b/>
          <w:lang w:eastAsia="zh-CN"/>
        </w:rPr>
        <w:t>1.</w:t>
      </w:r>
      <w:r w:rsidR="00AA3396">
        <w:rPr>
          <w:rFonts w:ascii="Arial" w:hAnsi="Arial" w:cs="Arial"/>
          <w:b/>
          <w:lang w:eastAsia="zh-CN"/>
        </w:rPr>
        <w:t>1.</w:t>
      </w:r>
      <w:r w:rsidRPr="00C842BE">
        <w:rPr>
          <w:rFonts w:ascii="Arial" w:hAnsi="Arial" w:cs="Arial"/>
          <w:b/>
          <w:lang w:eastAsia="zh-CN"/>
        </w:rPr>
        <w:t xml:space="preserve">  O udzielenie zamówienia mogą ubiegać się Wykonawcy, którzy:</w:t>
      </w:r>
    </w:p>
    <w:p w:rsidR="00C842BE" w:rsidRPr="00C842BE" w:rsidRDefault="00C842BE" w:rsidP="008A4503">
      <w:pPr>
        <w:suppressAutoHyphens w:val="0"/>
        <w:spacing w:line="288" w:lineRule="auto"/>
        <w:jc w:val="both"/>
        <w:rPr>
          <w:rFonts w:ascii="Arial" w:hAnsi="Arial" w:cs="Arial"/>
          <w:b/>
          <w:lang w:eastAsia="zh-CN"/>
        </w:rPr>
      </w:pPr>
    </w:p>
    <w:p w:rsidR="00C842BE" w:rsidRPr="00C842BE" w:rsidRDefault="00C842BE" w:rsidP="008A4503">
      <w:pPr>
        <w:suppressAutoHyphens w:val="0"/>
        <w:spacing w:line="288" w:lineRule="auto"/>
        <w:ind w:left="426"/>
        <w:jc w:val="both"/>
        <w:rPr>
          <w:rFonts w:ascii="Arial" w:hAnsi="Arial" w:cs="Arial"/>
          <w:lang w:eastAsia="zh-CN"/>
        </w:rPr>
      </w:pPr>
      <w:r w:rsidRPr="00C842BE">
        <w:rPr>
          <w:rFonts w:ascii="Arial" w:hAnsi="Arial" w:cs="Arial"/>
          <w:lang w:eastAsia="zh-CN"/>
        </w:rPr>
        <w:t>1.1</w:t>
      </w:r>
      <w:r w:rsidR="00D04761" w:rsidRPr="00D04761">
        <w:rPr>
          <w:rFonts w:ascii="Arial" w:hAnsi="Arial" w:cs="Arial"/>
          <w:lang w:eastAsia="zh-CN"/>
        </w:rPr>
        <w:t>.</w:t>
      </w:r>
      <w:r w:rsidRPr="00C842BE">
        <w:rPr>
          <w:rFonts w:ascii="Arial" w:hAnsi="Arial" w:cs="Arial"/>
          <w:lang w:eastAsia="zh-CN"/>
        </w:rPr>
        <w:t xml:space="preserve">  Nie podlegają wykluczeniu na podstawie art.24 ust.1 ustawy. </w:t>
      </w:r>
    </w:p>
    <w:p w:rsidR="00C842BE" w:rsidRPr="00C842BE" w:rsidRDefault="00C842BE" w:rsidP="008A4503">
      <w:pPr>
        <w:suppressAutoHyphens w:val="0"/>
        <w:spacing w:line="288" w:lineRule="auto"/>
        <w:ind w:left="426"/>
        <w:jc w:val="both"/>
        <w:rPr>
          <w:rFonts w:ascii="Arial" w:hAnsi="Arial" w:cs="Arial"/>
          <w:lang w:eastAsia="zh-CN"/>
        </w:rPr>
      </w:pPr>
      <w:r w:rsidRPr="00C842BE">
        <w:rPr>
          <w:rFonts w:ascii="Arial" w:hAnsi="Arial" w:cs="Arial"/>
          <w:lang w:eastAsia="zh-CN"/>
        </w:rPr>
        <w:t xml:space="preserve">1.2.  Nie podlegają wykluczeniu na podstawie art.24 ust.5 pkt.1 ustawy. </w:t>
      </w:r>
    </w:p>
    <w:p w:rsidR="00C842BE" w:rsidRPr="00D04761" w:rsidRDefault="00D04761" w:rsidP="008A4503">
      <w:pPr>
        <w:pStyle w:val="Akapitzlist"/>
        <w:spacing w:after="0" w:line="288" w:lineRule="auto"/>
        <w:ind w:left="1146" w:hanging="720"/>
        <w:jc w:val="both"/>
        <w:rPr>
          <w:rFonts w:ascii="Arial" w:hAnsi="Arial" w:cs="Arial"/>
          <w:sz w:val="20"/>
          <w:szCs w:val="20"/>
          <w:lang w:eastAsia="zh-CN"/>
        </w:rPr>
      </w:pPr>
      <w:r w:rsidRPr="00D04761">
        <w:rPr>
          <w:rFonts w:ascii="Arial" w:hAnsi="Arial" w:cs="Arial"/>
          <w:sz w:val="20"/>
          <w:szCs w:val="20"/>
          <w:lang w:eastAsia="zh-CN"/>
        </w:rPr>
        <w:t xml:space="preserve">1.3.  </w:t>
      </w:r>
      <w:r w:rsidR="00C842BE" w:rsidRPr="00D04761">
        <w:rPr>
          <w:rFonts w:ascii="Arial" w:hAnsi="Arial" w:cs="Arial"/>
          <w:sz w:val="20"/>
          <w:szCs w:val="20"/>
          <w:lang w:eastAsia="zh-CN"/>
        </w:rPr>
        <w:t xml:space="preserve">Zamawiający nie określa szczegółowych warunków udziału w postępowaniu </w:t>
      </w:r>
    </w:p>
    <w:p w:rsidR="00C842BE" w:rsidRPr="00C842BE" w:rsidRDefault="00C842BE" w:rsidP="008A4503">
      <w:pPr>
        <w:suppressAutoHyphens w:val="0"/>
        <w:spacing w:line="288" w:lineRule="auto"/>
        <w:jc w:val="both"/>
        <w:rPr>
          <w:rFonts w:ascii="Arial" w:hAnsi="Arial" w:cs="Arial"/>
          <w:b/>
          <w:lang w:eastAsia="zh-CN"/>
        </w:rPr>
      </w:pPr>
      <w:r w:rsidRPr="00D04761">
        <w:rPr>
          <w:rFonts w:ascii="Arial" w:hAnsi="Arial" w:cs="Arial"/>
          <w:b/>
          <w:lang w:eastAsia="zh-CN"/>
        </w:rPr>
        <w:t>1.2.</w:t>
      </w:r>
      <w:r w:rsidRPr="00C842BE">
        <w:rPr>
          <w:rFonts w:ascii="Arial" w:hAnsi="Arial" w:cs="Arial"/>
          <w:b/>
          <w:lang w:eastAsia="zh-CN"/>
        </w:rPr>
        <w:t xml:space="preserve">W celu wstępnego potwierdzenia, że Wykonawca nie podlega wykluczeniu oraz spełnia warunki udziału w postępowaniu Wykonawca jest zobowiązany załączyć do oferty : </w:t>
      </w:r>
    </w:p>
    <w:p w:rsidR="00C842BE" w:rsidRPr="00C842BE" w:rsidRDefault="00C842BE" w:rsidP="008A4503">
      <w:pPr>
        <w:suppressAutoHyphens w:val="0"/>
        <w:spacing w:line="288" w:lineRule="auto"/>
        <w:ind w:left="180"/>
        <w:jc w:val="both"/>
        <w:rPr>
          <w:rFonts w:ascii="Arial" w:hAnsi="Arial" w:cs="Arial"/>
          <w:b/>
          <w:lang w:eastAsia="zh-CN"/>
        </w:rPr>
      </w:pPr>
    </w:p>
    <w:p w:rsidR="00C842BE" w:rsidRPr="00C842BE" w:rsidRDefault="00C842BE" w:rsidP="008A4503">
      <w:pPr>
        <w:numPr>
          <w:ilvl w:val="2"/>
          <w:numId w:val="18"/>
        </w:numPr>
        <w:tabs>
          <w:tab w:val="clear" w:pos="563"/>
          <w:tab w:val="left" w:pos="142"/>
          <w:tab w:val="num" w:pos="284"/>
          <w:tab w:val="left" w:pos="851"/>
        </w:tabs>
        <w:suppressAutoHyphens w:val="0"/>
        <w:spacing w:line="288" w:lineRule="auto"/>
        <w:ind w:left="142" w:hanging="142"/>
        <w:jc w:val="both"/>
        <w:rPr>
          <w:rFonts w:ascii="Arial" w:hAnsi="Arial" w:cs="Arial"/>
          <w:lang w:eastAsia="zh-CN"/>
        </w:rPr>
      </w:pPr>
      <w:r w:rsidRPr="00C842BE">
        <w:rPr>
          <w:rFonts w:ascii="Arial" w:hAnsi="Arial" w:cs="Arial"/>
          <w:lang w:eastAsia="zh-CN"/>
        </w:rPr>
        <w:t xml:space="preserve">   Oświadczenie Wykonawcy  (według Załącznika Nr </w:t>
      </w:r>
      <w:r w:rsidRPr="00D04761">
        <w:rPr>
          <w:rFonts w:ascii="Arial" w:hAnsi="Arial" w:cs="Arial"/>
          <w:lang w:eastAsia="zh-CN"/>
        </w:rPr>
        <w:t>3</w:t>
      </w:r>
      <w:r w:rsidRPr="00C842BE">
        <w:rPr>
          <w:rFonts w:ascii="Arial" w:hAnsi="Arial" w:cs="Arial"/>
          <w:lang w:eastAsia="zh-CN"/>
        </w:rPr>
        <w:t xml:space="preserve"> do SIWZ) w zakresie określonym przez Zamawiającego w ogłoszeniu o zamówieniu i SIWZ. </w:t>
      </w:r>
    </w:p>
    <w:p w:rsidR="00C842BE" w:rsidRPr="00C842BE" w:rsidRDefault="00C842BE" w:rsidP="005B7360">
      <w:pPr>
        <w:tabs>
          <w:tab w:val="num" w:pos="0"/>
        </w:tabs>
        <w:autoSpaceDE w:val="0"/>
        <w:spacing w:line="288" w:lineRule="auto"/>
        <w:jc w:val="both"/>
        <w:rPr>
          <w:rFonts w:ascii="Arial" w:hAnsi="Arial" w:cs="Arial"/>
          <w:bCs/>
          <w:i/>
          <w:color w:val="000000"/>
          <w:lang w:eastAsia="zh-CN"/>
        </w:rPr>
      </w:pPr>
      <w:r w:rsidRPr="00C842BE">
        <w:rPr>
          <w:rFonts w:ascii="Arial" w:hAnsi="Arial" w:cs="Arial"/>
          <w:bCs/>
          <w:i/>
          <w:color w:val="000000"/>
          <w:lang w:eastAsia="zh-CN"/>
        </w:rPr>
        <w:t xml:space="preserve">Wykonawca, który powołuje się na zasoby innych podmiotów, w celu wykazania braku istnienia wobec nich podstaw wykluczenia oraz spełniania, w zakresie, w jakim powołuje się na ich zasoby, warunków udziału w postępowaniu: </w:t>
      </w:r>
    </w:p>
    <w:p w:rsidR="00C842BE" w:rsidRPr="00C842BE" w:rsidRDefault="00C842BE" w:rsidP="008A4503">
      <w:pPr>
        <w:tabs>
          <w:tab w:val="left" w:pos="142"/>
          <w:tab w:val="num" w:pos="284"/>
        </w:tabs>
        <w:autoSpaceDE w:val="0"/>
        <w:spacing w:line="288" w:lineRule="auto"/>
        <w:ind w:left="142" w:hanging="142"/>
        <w:jc w:val="both"/>
        <w:rPr>
          <w:rFonts w:ascii="Arial" w:hAnsi="Arial" w:cs="Arial"/>
          <w:bCs/>
          <w:i/>
          <w:color w:val="000000"/>
          <w:lang w:eastAsia="zh-CN"/>
        </w:rPr>
      </w:pPr>
      <w:r w:rsidRPr="00C842BE">
        <w:rPr>
          <w:rFonts w:ascii="Arial" w:hAnsi="Arial" w:cs="Arial"/>
          <w:bCs/>
          <w:i/>
          <w:color w:val="000000"/>
          <w:lang w:eastAsia="zh-CN"/>
        </w:rPr>
        <w:t>1) składa także</w:t>
      </w:r>
      <w:r w:rsidRPr="00D04761">
        <w:rPr>
          <w:rFonts w:ascii="Arial" w:hAnsi="Arial" w:cs="Arial"/>
          <w:bCs/>
          <w:i/>
          <w:color w:val="000000"/>
          <w:lang w:eastAsia="zh-CN"/>
        </w:rPr>
        <w:t xml:space="preserve"> oświadczenie</w:t>
      </w:r>
      <w:r w:rsidRPr="00C842BE">
        <w:rPr>
          <w:rFonts w:ascii="Arial" w:hAnsi="Arial" w:cs="Arial"/>
          <w:bCs/>
          <w:i/>
          <w:color w:val="000000"/>
          <w:lang w:eastAsia="zh-CN"/>
        </w:rPr>
        <w:t xml:space="preserve"> </w:t>
      </w:r>
      <w:r w:rsidRPr="00C842BE">
        <w:rPr>
          <w:rFonts w:ascii="Arial" w:hAnsi="Arial" w:cs="Arial"/>
          <w:i/>
          <w:lang w:eastAsia="zh-CN"/>
        </w:rPr>
        <w:t xml:space="preserve">(według Załącznika Nr </w:t>
      </w:r>
      <w:r w:rsidRPr="00D04761">
        <w:rPr>
          <w:rFonts w:ascii="Arial" w:hAnsi="Arial" w:cs="Arial"/>
          <w:i/>
          <w:lang w:eastAsia="zh-CN"/>
        </w:rPr>
        <w:t>3</w:t>
      </w:r>
      <w:r w:rsidRPr="00C842BE">
        <w:rPr>
          <w:rFonts w:ascii="Arial" w:hAnsi="Arial" w:cs="Arial"/>
          <w:i/>
          <w:lang w:eastAsia="zh-CN"/>
        </w:rPr>
        <w:t xml:space="preserve"> do SIWZ).</w:t>
      </w:r>
    </w:p>
    <w:p w:rsidR="00C842BE" w:rsidRPr="00C842BE" w:rsidRDefault="00C842BE" w:rsidP="008A4503">
      <w:pPr>
        <w:tabs>
          <w:tab w:val="num" w:pos="0"/>
        </w:tabs>
        <w:autoSpaceDE w:val="0"/>
        <w:spacing w:line="288" w:lineRule="auto"/>
        <w:jc w:val="both"/>
        <w:rPr>
          <w:rFonts w:ascii="Arial" w:hAnsi="Arial" w:cs="Arial"/>
          <w:bCs/>
          <w:i/>
          <w:color w:val="000000"/>
          <w:lang w:eastAsia="zh-CN"/>
        </w:rPr>
      </w:pPr>
      <w:r w:rsidRPr="00C842BE">
        <w:rPr>
          <w:rFonts w:ascii="Arial" w:hAnsi="Arial" w:cs="Arial"/>
          <w:bCs/>
          <w:i/>
          <w:color w:val="000000"/>
          <w:lang w:eastAsia="zh-CN"/>
        </w:rPr>
        <w:t xml:space="preserve">Na żądanie Zamawiającego, Wykonawca, który zamierza powierzyć wykonanie części zamówienia podwykonawcom, w celu wykazania braku istnienia wobec nich podstaw wykluczenia z udziału w postępowaniu: </w:t>
      </w:r>
    </w:p>
    <w:p w:rsidR="00C842BE" w:rsidRPr="00C842BE" w:rsidRDefault="00C842BE" w:rsidP="008A4503">
      <w:pPr>
        <w:tabs>
          <w:tab w:val="left" w:pos="142"/>
          <w:tab w:val="num" w:pos="284"/>
        </w:tabs>
        <w:autoSpaceDE w:val="0"/>
        <w:spacing w:line="288" w:lineRule="auto"/>
        <w:ind w:left="142" w:hanging="142"/>
        <w:jc w:val="both"/>
        <w:rPr>
          <w:rFonts w:ascii="Arial" w:hAnsi="Arial" w:cs="Arial"/>
          <w:bCs/>
          <w:i/>
          <w:color w:val="000000"/>
          <w:lang w:eastAsia="zh-CN"/>
        </w:rPr>
      </w:pPr>
      <w:r w:rsidRPr="00C842BE">
        <w:rPr>
          <w:rFonts w:ascii="Arial" w:hAnsi="Arial" w:cs="Arial"/>
          <w:bCs/>
          <w:i/>
          <w:color w:val="000000"/>
          <w:lang w:eastAsia="zh-CN"/>
        </w:rPr>
        <w:t xml:space="preserve">1) składa </w:t>
      </w:r>
      <w:r w:rsidRPr="00D04761">
        <w:rPr>
          <w:rFonts w:ascii="Arial" w:hAnsi="Arial" w:cs="Arial"/>
          <w:bCs/>
          <w:i/>
          <w:color w:val="000000"/>
          <w:lang w:eastAsia="zh-CN"/>
        </w:rPr>
        <w:t xml:space="preserve">oświadczenie </w:t>
      </w:r>
      <w:r w:rsidRPr="00C842BE">
        <w:rPr>
          <w:rFonts w:ascii="Arial" w:hAnsi="Arial" w:cs="Arial"/>
          <w:i/>
          <w:lang w:eastAsia="zh-CN"/>
        </w:rPr>
        <w:t xml:space="preserve">(według Załącznika Nr </w:t>
      </w:r>
      <w:r w:rsidRPr="00D04761">
        <w:rPr>
          <w:rFonts w:ascii="Arial" w:hAnsi="Arial" w:cs="Arial"/>
          <w:i/>
          <w:lang w:eastAsia="zh-CN"/>
        </w:rPr>
        <w:t>3</w:t>
      </w:r>
      <w:r w:rsidRPr="00C842BE">
        <w:rPr>
          <w:rFonts w:ascii="Arial" w:hAnsi="Arial" w:cs="Arial"/>
          <w:i/>
          <w:lang w:eastAsia="zh-CN"/>
        </w:rPr>
        <w:t xml:space="preserve"> do SIWZ).</w:t>
      </w:r>
    </w:p>
    <w:p w:rsidR="00C842BE" w:rsidRPr="00C842BE" w:rsidRDefault="00C842BE" w:rsidP="008A4503">
      <w:pPr>
        <w:spacing w:line="288" w:lineRule="auto"/>
        <w:rPr>
          <w:rFonts w:ascii="Arial" w:hAnsi="Arial" w:cs="Arial"/>
          <w:lang w:eastAsia="zh-CN"/>
        </w:rPr>
      </w:pPr>
    </w:p>
    <w:p w:rsidR="00C842BE" w:rsidRPr="00C842BE" w:rsidRDefault="00C842BE" w:rsidP="008A4503">
      <w:pPr>
        <w:suppressAutoHyphens w:val="0"/>
        <w:spacing w:line="288" w:lineRule="auto"/>
        <w:jc w:val="both"/>
        <w:rPr>
          <w:rFonts w:ascii="Arial" w:hAnsi="Arial" w:cs="Arial"/>
          <w:b/>
          <w:lang w:eastAsia="zh-CN"/>
        </w:rPr>
      </w:pPr>
      <w:r w:rsidRPr="00C842BE">
        <w:rPr>
          <w:rFonts w:ascii="Arial" w:hAnsi="Arial" w:cs="Arial"/>
          <w:b/>
          <w:lang w:eastAsia="zh-CN"/>
        </w:rPr>
        <w:t xml:space="preserve">1.3 W celu potwierdzenia braku podstaw wykluczenia Wykonawcy z udziału w postępowaniu Wykonawca jest zobowiązany również do złożenia następującego oświadczenia: </w:t>
      </w:r>
    </w:p>
    <w:p w:rsidR="00C842BE" w:rsidRPr="00C842BE" w:rsidRDefault="00C842BE" w:rsidP="008A4503">
      <w:pPr>
        <w:suppressAutoHyphens w:val="0"/>
        <w:spacing w:line="288" w:lineRule="auto"/>
        <w:ind w:left="426" w:hanging="426"/>
        <w:jc w:val="both"/>
        <w:rPr>
          <w:rFonts w:ascii="Arial" w:hAnsi="Arial" w:cs="Arial"/>
          <w:b/>
          <w:lang w:eastAsia="zh-CN"/>
        </w:rPr>
      </w:pPr>
    </w:p>
    <w:p w:rsidR="00C842BE" w:rsidRPr="00C842BE" w:rsidRDefault="00C842BE" w:rsidP="005B7360">
      <w:pPr>
        <w:tabs>
          <w:tab w:val="left" w:pos="0"/>
        </w:tabs>
        <w:autoSpaceDE w:val="0"/>
        <w:spacing w:line="288" w:lineRule="auto"/>
        <w:jc w:val="both"/>
        <w:rPr>
          <w:rFonts w:ascii="Arial" w:hAnsi="Arial" w:cs="Arial"/>
          <w:lang w:eastAsia="zh-CN"/>
        </w:rPr>
      </w:pPr>
      <w:r w:rsidRPr="00C842BE">
        <w:rPr>
          <w:rFonts w:ascii="Arial" w:hAnsi="Arial" w:cs="Arial"/>
          <w:lang w:eastAsia="zh-CN"/>
        </w:rPr>
        <w:t xml:space="preserve">1. Oświadczenia Wykonawcy o przynależności albo braku przynależności do tej samej grupy kapitałowej (według Załącznika Nr </w:t>
      </w:r>
      <w:r w:rsidRPr="00D04761">
        <w:rPr>
          <w:rFonts w:ascii="Arial" w:hAnsi="Arial" w:cs="Arial"/>
          <w:lang w:eastAsia="zh-CN"/>
        </w:rPr>
        <w:t>4</w:t>
      </w:r>
      <w:r w:rsidRPr="00C842BE">
        <w:rPr>
          <w:rFonts w:ascii="Arial" w:hAnsi="Arial" w:cs="Arial"/>
          <w:lang w:eastAsia="zh-CN"/>
        </w:rPr>
        <w:t xml:space="preserve"> do SIWZ).</w:t>
      </w:r>
    </w:p>
    <w:p w:rsidR="00C842BE" w:rsidRPr="00C842BE" w:rsidRDefault="00C842BE" w:rsidP="005B7360">
      <w:pPr>
        <w:tabs>
          <w:tab w:val="left" w:pos="0"/>
        </w:tabs>
        <w:autoSpaceDE w:val="0"/>
        <w:spacing w:line="288" w:lineRule="auto"/>
        <w:jc w:val="both"/>
        <w:rPr>
          <w:rFonts w:ascii="Arial" w:hAnsi="Arial" w:cs="Arial"/>
          <w:lang w:eastAsia="zh-CN"/>
        </w:rPr>
      </w:pPr>
      <w:r w:rsidRPr="00C842BE">
        <w:rPr>
          <w:rFonts w:ascii="Arial" w:hAnsi="Arial" w:cs="Arial"/>
          <w:i/>
          <w:lang w:eastAsia="zh-CN"/>
        </w:rPr>
        <w:t>Oświadczenie, o którym mowa w pkt. V.1.3.</w:t>
      </w:r>
      <w:r w:rsidR="00505025">
        <w:rPr>
          <w:rFonts w:ascii="Arial" w:hAnsi="Arial" w:cs="Arial"/>
          <w:i/>
          <w:lang w:eastAsia="zh-CN"/>
        </w:rPr>
        <w:t>1</w:t>
      </w:r>
      <w:r w:rsidRPr="00C842BE">
        <w:rPr>
          <w:rFonts w:ascii="Arial" w:hAnsi="Arial" w:cs="Arial"/>
          <w:i/>
          <w:lang w:eastAsia="zh-CN"/>
        </w:rPr>
        <w:t xml:space="preserve"> SIWZ Wykonawca przekazuje Zamawiającemu</w:t>
      </w:r>
      <w:r w:rsidRPr="00C842BE">
        <w:rPr>
          <w:rFonts w:ascii="Arial" w:hAnsi="Arial" w:cs="Arial"/>
          <w:bCs/>
          <w:i/>
          <w:lang w:eastAsia="zh-CN"/>
        </w:rPr>
        <w:t xml:space="preserve"> w terminie 3 dni od dnia zamieszczenia na stronie internetowej informacji, o której mowa w art. 86 ust. 5 ustawy. Wraz ze złożeniem oświadczenia, Wykonawca może przedstawić dowody, że powiązania z innym Wykonawcą nie prowadzą do zakłócenia konkurencji w postępowaniu o udzielenie zamówienia.</w:t>
      </w:r>
    </w:p>
    <w:p w:rsidR="00C842BE" w:rsidRPr="00C842BE" w:rsidRDefault="00C842BE" w:rsidP="008A4503">
      <w:pPr>
        <w:spacing w:line="288" w:lineRule="auto"/>
        <w:rPr>
          <w:rFonts w:ascii="Arial" w:hAnsi="Arial" w:cs="Arial"/>
          <w:lang w:eastAsia="zh-CN"/>
        </w:rPr>
      </w:pPr>
    </w:p>
    <w:p w:rsidR="00C842BE" w:rsidRPr="00C842BE" w:rsidRDefault="00C842BE" w:rsidP="008A4503">
      <w:pPr>
        <w:spacing w:line="288" w:lineRule="auto"/>
        <w:jc w:val="both"/>
        <w:rPr>
          <w:rFonts w:ascii="Arial" w:hAnsi="Arial" w:cs="Arial"/>
          <w:b/>
          <w:lang w:eastAsia="zh-CN"/>
        </w:rPr>
      </w:pPr>
      <w:r w:rsidRPr="00C842BE">
        <w:rPr>
          <w:rFonts w:ascii="Arial" w:hAnsi="Arial" w:cs="Arial"/>
          <w:b/>
          <w:lang w:eastAsia="zh-CN"/>
        </w:rPr>
        <w:t>1.4 Wykaz dokumentów potwierdzających okoliczności, o których mowa w art. 25 ust.1 ustawy wymaganych od Wykonawcy, którego oferta zostanie najwyżej oceniona:</w:t>
      </w:r>
    </w:p>
    <w:p w:rsidR="00C842BE" w:rsidRPr="00C842BE" w:rsidRDefault="00C842BE" w:rsidP="008A4503">
      <w:pPr>
        <w:tabs>
          <w:tab w:val="left" w:pos="0"/>
        </w:tabs>
        <w:suppressAutoHyphens w:val="0"/>
        <w:spacing w:line="288" w:lineRule="auto"/>
        <w:jc w:val="both"/>
        <w:rPr>
          <w:rFonts w:ascii="Arial" w:hAnsi="Arial" w:cs="Arial"/>
          <w:b/>
          <w:lang w:eastAsia="zh-CN"/>
        </w:rPr>
      </w:pPr>
      <w:r w:rsidRPr="00C842BE">
        <w:rPr>
          <w:rFonts w:ascii="Arial" w:hAnsi="Arial" w:cs="Arial"/>
          <w:b/>
          <w:lang w:eastAsia="zh-CN"/>
        </w:rPr>
        <w:t xml:space="preserve">1.  </w:t>
      </w:r>
      <w:r w:rsidRPr="00C842BE">
        <w:rPr>
          <w:rFonts w:ascii="Arial" w:hAnsi="Arial" w:cs="Arial"/>
          <w:lang w:eastAsia="zh-CN"/>
        </w:rPr>
        <w:t>W</w:t>
      </w:r>
      <w:r w:rsidRPr="00C842BE">
        <w:rPr>
          <w:rFonts w:ascii="Arial" w:hAnsi="Arial" w:cs="Arial"/>
          <w:b/>
          <w:lang w:eastAsia="zh-CN"/>
        </w:rPr>
        <w:t xml:space="preserve"> </w:t>
      </w:r>
      <w:r w:rsidRPr="00C842BE">
        <w:rPr>
          <w:rFonts w:ascii="Arial" w:hAnsi="Arial" w:cs="Arial"/>
          <w:lang w:eastAsia="zh-CN"/>
        </w:rPr>
        <w:t>celu potwierdzenia braku podstaw wykluczenia Wykonawcy z udziału w postępowaniu Wykonawca jest zobowiązany do złożenia na wezwanie Zamawiającego następujących dokumentów</w:t>
      </w:r>
      <w:r w:rsidRPr="00C842BE">
        <w:rPr>
          <w:rFonts w:ascii="Arial" w:hAnsi="Arial" w:cs="Arial"/>
          <w:b/>
          <w:lang w:eastAsia="zh-CN"/>
        </w:rPr>
        <w:t xml:space="preserve">: </w:t>
      </w:r>
    </w:p>
    <w:p w:rsidR="00C842BE" w:rsidRPr="00C842BE" w:rsidRDefault="00C842BE" w:rsidP="008A4503">
      <w:pPr>
        <w:numPr>
          <w:ilvl w:val="0"/>
          <w:numId w:val="20"/>
        </w:numPr>
        <w:tabs>
          <w:tab w:val="clear" w:pos="1353"/>
          <w:tab w:val="left" w:pos="0"/>
          <w:tab w:val="num" w:pos="284"/>
        </w:tabs>
        <w:suppressAutoHyphens w:val="0"/>
        <w:autoSpaceDE w:val="0"/>
        <w:spacing w:line="288" w:lineRule="auto"/>
        <w:ind w:left="0" w:firstLine="0"/>
        <w:jc w:val="both"/>
        <w:rPr>
          <w:rFonts w:ascii="Arial" w:hAnsi="Arial" w:cs="Arial"/>
          <w:lang w:eastAsia="zh-CN"/>
        </w:rPr>
      </w:pPr>
      <w:r w:rsidRPr="00C842BE">
        <w:rPr>
          <w:rFonts w:ascii="Arial" w:hAnsi="Arial" w:cs="Arial"/>
          <w:lang w:eastAsia="zh-CN"/>
        </w:rPr>
        <w:t>Oryginału lub kopii odpisu z właściwego rejestru lub z centralnej ewidencji i informacji o działalności gospodarczej, jeżeli odrębne przepisy wymagają wpisu do rejestru lub ewidencji, w celu potwierdzenia braku podstaw wykluczenia na podstawie art. 24 ust. 5 pkt 1 ustawy.</w:t>
      </w:r>
    </w:p>
    <w:p w:rsidR="00C842BE" w:rsidRPr="00C842BE" w:rsidRDefault="00C842BE" w:rsidP="008A4503">
      <w:pPr>
        <w:tabs>
          <w:tab w:val="left" w:pos="0"/>
        </w:tabs>
        <w:suppressAutoHyphens w:val="0"/>
        <w:spacing w:line="288" w:lineRule="auto"/>
        <w:jc w:val="both"/>
        <w:rPr>
          <w:rFonts w:ascii="Arial" w:hAnsi="Arial" w:cs="Arial"/>
          <w:b/>
          <w:lang w:eastAsia="zh-CN"/>
        </w:rPr>
      </w:pPr>
      <w:r w:rsidRPr="00C842BE">
        <w:rPr>
          <w:rFonts w:ascii="Arial" w:hAnsi="Arial" w:cs="Arial"/>
          <w:i/>
          <w:lang w:eastAsia="zh-CN"/>
        </w:rPr>
        <w:t>Jeżeli Wykonawca będzie polegał na zdolnościach lub sytuacji innych podmiotów na zasadach określonych w art. 22a ustawy, zobowiązany jest do przedstawienia w odniesieniu do tych podmiotów dokumentów wymienionych w pkt. V.1.4.1 SIWZ.</w:t>
      </w:r>
    </w:p>
    <w:p w:rsidR="00C842BE" w:rsidRPr="00C842BE" w:rsidRDefault="00C842BE" w:rsidP="008A4503">
      <w:pPr>
        <w:tabs>
          <w:tab w:val="left" w:pos="0"/>
        </w:tabs>
        <w:suppressAutoHyphens w:val="0"/>
        <w:spacing w:line="288" w:lineRule="auto"/>
        <w:jc w:val="both"/>
        <w:rPr>
          <w:rFonts w:ascii="Arial" w:hAnsi="Arial" w:cs="Arial"/>
          <w:b/>
          <w:lang w:eastAsia="zh-CN"/>
        </w:rPr>
      </w:pPr>
    </w:p>
    <w:p w:rsidR="00C842BE" w:rsidRPr="00C842BE" w:rsidRDefault="00C842BE" w:rsidP="008A4503">
      <w:pPr>
        <w:tabs>
          <w:tab w:val="left" w:pos="0"/>
          <w:tab w:val="left" w:pos="993"/>
        </w:tabs>
        <w:suppressAutoHyphens w:val="0"/>
        <w:spacing w:line="288" w:lineRule="auto"/>
        <w:jc w:val="both"/>
        <w:rPr>
          <w:rFonts w:ascii="Arial" w:hAnsi="Arial" w:cs="Arial"/>
          <w:b/>
          <w:lang w:eastAsia="zh-CN"/>
        </w:rPr>
      </w:pPr>
      <w:r w:rsidRPr="00C842BE">
        <w:rPr>
          <w:rFonts w:ascii="Arial" w:hAnsi="Arial" w:cs="Arial"/>
          <w:b/>
          <w:lang w:eastAsia="zh-CN"/>
        </w:rPr>
        <w:lastRenderedPageBreak/>
        <w:t>1.</w:t>
      </w:r>
      <w:r w:rsidR="00D04761">
        <w:rPr>
          <w:rFonts w:ascii="Arial" w:hAnsi="Arial" w:cs="Arial"/>
          <w:b/>
          <w:lang w:eastAsia="zh-CN"/>
        </w:rPr>
        <w:t>5</w:t>
      </w:r>
      <w:r w:rsidRPr="00C842BE">
        <w:rPr>
          <w:rFonts w:ascii="Arial" w:hAnsi="Arial" w:cs="Arial"/>
          <w:b/>
          <w:lang w:eastAsia="zh-CN"/>
        </w:rPr>
        <w:t xml:space="preserve">. W celu potwierdzenia spełniania przez oferowane dostawy wymagań określonych przez Zamawiającego, Wykonawca jest zobowiązany złożyć na wezwanie Zamawiającego następujące oświadczenia i dokumenty: </w:t>
      </w:r>
    </w:p>
    <w:p w:rsidR="00C842BE" w:rsidRPr="00C842BE" w:rsidRDefault="00C842BE" w:rsidP="008A4503">
      <w:pPr>
        <w:tabs>
          <w:tab w:val="left" w:pos="0"/>
          <w:tab w:val="left" w:pos="993"/>
        </w:tabs>
        <w:suppressAutoHyphens w:val="0"/>
        <w:spacing w:line="288" w:lineRule="auto"/>
        <w:jc w:val="both"/>
        <w:rPr>
          <w:rFonts w:ascii="Arial" w:hAnsi="Arial" w:cs="Arial"/>
          <w:b/>
          <w:lang w:eastAsia="zh-CN"/>
        </w:rPr>
      </w:pPr>
    </w:p>
    <w:p w:rsidR="00C842BE" w:rsidRPr="00C842BE" w:rsidRDefault="00C842BE" w:rsidP="008A4503">
      <w:pPr>
        <w:numPr>
          <w:ilvl w:val="0"/>
          <w:numId w:val="19"/>
        </w:numPr>
        <w:tabs>
          <w:tab w:val="clear" w:pos="360"/>
          <w:tab w:val="left" w:pos="0"/>
          <w:tab w:val="left" w:pos="284"/>
          <w:tab w:val="num" w:pos="900"/>
        </w:tabs>
        <w:spacing w:line="288" w:lineRule="auto"/>
        <w:jc w:val="both"/>
        <w:rPr>
          <w:rFonts w:ascii="Arial" w:hAnsi="Arial" w:cs="Arial"/>
          <w:b/>
          <w:lang w:eastAsia="zh-CN"/>
        </w:rPr>
      </w:pPr>
      <w:r w:rsidRPr="00C842BE">
        <w:rPr>
          <w:rFonts w:ascii="Arial" w:hAnsi="Arial" w:cs="Arial"/>
          <w:b/>
          <w:lang w:eastAsia="zh-CN"/>
        </w:rPr>
        <w:t xml:space="preserve"> Dowód dopuszczenia wyrobu medycznego do obrotu  </w:t>
      </w:r>
      <w:r w:rsidRPr="00C842BE">
        <w:rPr>
          <w:rFonts w:ascii="Arial" w:hAnsi="Arial" w:cs="Arial"/>
          <w:lang w:eastAsia="zh-CN"/>
        </w:rPr>
        <w:t>dla wyrobów medycznych  (zgodnie z    aktualnym stanem prawnym)</w:t>
      </w:r>
    </w:p>
    <w:p w:rsidR="00C842BE" w:rsidRPr="00C842BE" w:rsidRDefault="00C842BE" w:rsidP="008A4503">
      <w:pPr>
        <w:numPr>
          <w:ilvl w:val="0"/>
          <w:numId w:val="19"/>
        </w:numPr>
        <w:tabs>
          <w:tab w:val="clear" w:pos="360"/>
          <w:tab w:val="left" w:pos="0"/>
          <w:tab w:val="left" w:pos="284"/>
          <w:tab w:val="num" w:pos="900"/>
        </w:tabs>
        <w:spacing w:line="288" w:lineRule="auto"/>
        <w:jc w:val="both"/>
        <w:rPr>
          <w:rFonts w:ascii="Arial" w:hAnsi="Arial" w:cs="Arial"/>
          <w:lang w:eastAsia="zh-CN"/>
        </w:rPr>
      </w:pPr>
      <w:r w:rsidRPr="00C842BE">
        <w:rPr>
          <w:rFonts w:ascii="Arial" w:hAnsi="Arial" w:cs="Arial"/>
          <w:b/>
          <w:lang w:eastAsia="zh-CN"/>
        </w:rPr>
        <w:t xml:space="preserve">Ulotki lub prospekty lub katalogi </w:t>
      </w:r>
      <w:r w:rsidRPr="00C842BE">
        <w:rPr>
          <w:rFonts w:ascii="Arial" w:hAnsi="Arial" w:cs="Arial"/>
          <w:lang w:eastAsia="zh-CN"/>
        </w:rPr>
        <w:t>przedstawiające oferowany asortyment –</w:t>
      </w:r>
      <w:r w:rsidRPr="00C842BE">
        <w:rPr>
          <w:rFonts w:ascii="Arial" w:hAnsi="Arial" w:cs="Arial"/>
          <w:b/>
          <w:lang w:eastAsia="zh-CN"/>
        </w:rPr>
        <w:t xml:space="preserve"> </w:t>
      </w:r>
      <w:r w:rsidRPr="00C842BE">
        <w:rPr>
          <w:rFonts w:ascii="Arial" w:hAnsi="Arial" w:cs="Arial"/>
          <w:lang w:eastAsia="zh-CN"/>
        </w:rPr>
        <w:t>oferowany towar (z podaniem charakterystyki oferowanych produktów wraz z podaniem nazw producentów lub nr katalogowy tak by możliwa była ich identyfikacja).</w:t>
      </w:r>
    </w:p>
    <w:p w:rsidR="00C842BE" w:rsidRPr="00C842BE" w:rsidRDefault="00C842BE" w:rsidP="008A4503">
      <w:pPr>
        <w:suppressAutoHyphens w:val="0"/>
        <w:spacing w:line="288" w:lineRule="auto"/>
        <w:jc w:val="both"/>
        <w:rPr>
          <w:rFonts w:ascii="Arial" w:hAnsi="Arial" w:cs="Arial"/>
          <w:lang w:eastAsia="zh-CN"/>
        </w:rPr>
      </w:pPr>
      <w:r w:rsidRPr="00C842BE">
        <w:rPr>
          <w:rFonts w:ascii="Arial" w:hAnsi="Arial" w:cs="Arial"/>
          <w:bCs/>
          <w:i/>
          <w:lang w:eastAsia="zh-CN"/>
        </w:rPr>
        <w:t>Dokumenty i oświadczenia, o których mowa w pkt.V.1.4.</w:t>
      </w:r>
      <w:r w:rsidR="00505025">
        <w:rPr>
          <w:rFonts w:ascii="Arial" w:hAnsi="Arial" w:cs="Arial"/>
          <w:bCs/>
          <w:i/>
          <w:lang w:eastAsia="zh-CN"/>
        </w:rPr>
        <w:t>,V.1</w:t>
      </w:r>
      <w:r w:rsidRPr="00C842BE">
        <w:rPr>
          <w:rFonts w:ascii="Arial" w:hAnsi="Arial" w:cs="Arial"/>
          <w:bCs/>
          <w:i/>
          <w:lang w:eastAsia="zh-CN"/>
        </w:rPr>
        <w:t>.</w:t>
      </w:r>
      <w:r w:rsidR="00D04761">
        <w:rPr>
          <w:rFonts w:ascii="Arial" w:hAnsi="Arial" w:cs="Arial"/>
          <w:bCs/>
          <w:i/>
          <w:lang w:eastAsia="zh-CN"/>
        </w:rPr>
        <w:t>5</w:t>
      </w:r>
      <w:r w:rsidRPr="00C842BE">
        <w:rPr>
          <w:rFonts w:ascii="Arial" w:hAnsi="Arial" w:cs="Arial"/>
          <w:bCs/>
          <w:i/>
          <w:lang w:eastAsia="zh-CN"/>
        </w:rPr>
        <w:t xml:space="preserve">, aktualne na dzień ich złożenia Wykonawca złoży w wyznaczonym przez Zamawiającego terminie, nie krótszym niż </w:t>
      </w:r>
      <w:r w:rsidRPr="00D04761">
        <w:rPr>
          <w:rFonts w:ascii="Arial" w:hAnsi="Arial" w:cs="Arial"/>
          <w:bCs/>
          <w:i/>
          <w:lang w:eastAsia="zh-CN"/>
        </w:rPr>
        <w:t>5</w:t>
      </w:r>
      <w:r w:rsidRPr="00C842BE">
        <w:rPr>
          <w:rFonts w:ascii="Arial" w:hAnsi="Arial" w:cs="Arial"/>
          <w:bCs/>
          <w:i/>
          <w:lang w:eastAsia="zh-CN"/>
        </w:rPr>
        <w:t xml:space="preserve"> dni.</w:t>
      </w:r>
    </w:p>
    <w:p w:rsidR="000D3535" w:rsidRPr="00D04761" w:rsidRDefault="000D3535" w:rsidP="008A4503">
      <w:pPr>
        <w:pStyle w:val="NumberList"/>
        <w:spacing w:line="288" w:lineRule="auto"/>
        <w:ind w:left="0"/>
        <w:rPr>
          <w:rFonts w:ascii="Arial" w:hAnsi="Arial" w:cs="Arial"/>
          <w:b/>
          <w:sz w:val="20"/>
          <w:u w:val="single"/>
          <w:lang w:val="pl-PL"/>
        </w:rPr>
      </w:pPr>
    </w:p>
    <w:p w:rsidR="00505025" w:rsidRDefault="00505025" w:rsidP="008A4503">
      <w:pPr>
        <w:pStyle w:val="NumberList"/>
        <w:tabs>
          <w:tab w:val="left" w:pos="142"/>
        </w:tabs>
        <w:spacing w:line="288" w:lineRule="auto"/>
        <w:ind w:left="0"/>
        <w:rPr>
          <w:rFonts w:ascii="Arial" w:hAnsi="Arial" w:cs="Arial"/>
          <w:color w:val="auto"/>
          <w:sz w:val="20"/>
          <w:lang w:val="pl-PL"/>
        </w:rPr>
      </w:pPr>
      <w:r>
        <w:rPr>
          <w:rFonts w:ascii="Arial" w:hAnsi="Arial" w:cs="Arial"/>
          <w:sz w:val="20"/>
          <w:lang w:val="pl-PL"/>
        </w:rPr>
        <w:t>2.</w:t>
      </w:r>
      <w:r w:rsidR="00314A39" w:rsidRPr="00D04761">
        <w:rPr>
          <w:rFonts w:ascii="Arial" w:hAnsi="Arial" w:cs="Arial"/>
          <w:sz w:val="20"/>
          <w:lang w:val="pl-PL"/>
        </w:rPr>
        <w:t>W przypadku wspólnego ubiegania się o zamówienie przez Wykonawców</w:t>
      </w:r>
      <w:r w:rsidR="00314A39" w:rsidRPr="00D04761">
        <w:rPr>
          <w:rFonts w:ascii="Arial" w:hAnsi="Arial" w:cs="Arial"/>
          <w:color w:val="auto"/>
          <w:sz w:val="20"/>
          <w:lang w:val="pl-PL"/>
        </w:rPr>
        <w:t xml:space="preserve"> oświadczenie, o którym mowa w sekcji V. pkt. 1</w:t>
      </w:r>
      <w:r w:rsidR="00D04761" w:rsidRPr="00D04761">
        <w:rPr>
          <w:rFonts w:ascii="Arial" w:hAnsi="Arial" w:cs="Arial"/>
          <w:color w:val="auto"/>
          <w:sz w:val="20"/>
          <w:lang w:val="pl-PL"/>
        </w:rPr>
        <w:t>.2</w:t>
      </w:r>
      <w:r w:rsidR="00314A39" w:rsidRPr="00D04761">
        <w:rPr>
          <w:rFonts w:ascii="Arial" w:hAnsi="Arial" w:cs="Arial"/>
          <w:color w:val="auto"/>
          <w:sz w:val="20"/>
          <w:lang w:val="pl-PL"/>
        </w:rPr>
        <w:t xml:space="preserve"> niniejszej SIWZ składa każdy z Wykonawców wspólnie ubiegających się o zamówienie.</w:t>
      </w:r>
    </w:p>
    <w:p w:rsidR="00505025" w:rsidRDefault="00505025" w:rsidP="008A4503">
      <w:pPr>
        <w:pStyle w:val="NumberList"/>
        <w:tabs>
          <w:tab w:val="left" w:pos="142"/>
        </w:tabs>
        <w:spacing w:line="288" w:lineRule="auto"/>
        <w:ind w:left="0"/>
        <w:rPr>
          <w:rFonts w:ascii="Arial" w:hAnsi="Arial" w:cs="Arial"/>
          <w:sz w:val="20"/>
        </w:rPr>
      </w:pPr>
    </w:p>
    <w:p w:rsidR="00AD39F7" w:rsidRPr="00D04761" w:rsidRDefault="00505025" w:rsidP="008A4503">
      <w:pPr>
        <w:pStyle w:val="NumberList"/>
        <w:tabs>
          <w:tab w:val="left" w:pos="142"/>
        </w:tabs>
        <w:spacing w:line="288" w:lineRule="auto"/>
        <w:ind w:left="0"/>
        <w:rPr>
          <w:rFonts w:ascii="Arial" w:hAnsi="Arial" w:cs="Arial"/>
          <w:sz w:val="20"/>
        </w:rPr>
      </w:pPr>
      <w:r>
        <w:rPr>
          <w:rFonts w:ascii="Arial" w:hAnsi="Arial" w:cs="Arial"/>
          <w:sz w:val="20"/>
        </w:rPr>
        <w:t>3</w:t>
      </w:r>
      <w:r w:rsidR="00AD39F7" w:rsidRPr="00D04761">
        <w:rPr>
          <w:rFonts w:ascii="Arial" w:hAnsi="Arial" w:cs="Arial"/>
          <w:sz w:val="20"/>
        </w:rPr>
        <w:t>.Jeżeli wykonawca ma siedzibę lub miejsce zamieszkania poza terytorium Rzeczypospolitej Polskiej zamiast dokumentu o których mowa w rozdziale V ust.</w:t>
      </w:r>
      <w:r w:rsidR="009F203E">
        <w:rPr>
          <w:rFonts w:ascii="Arial" w:hAnsi="Arial" w:cs="Arial"/>
          <w:sz w:val="20"/>
        </w:rPr>
        <w:t>1.4</w:t>
      </w:r>
      <w:r w:rsidR="00AD39F7" w:rsidRPr="00D04761">
        <w:rPr>
          <w:rFonts w:ascii="Arial" w:hAnsi="Arial" w:cs="Arial"/>
          <w:sz w:val="20"/>
        </w:rPr>
        <w:t xml:space="preserve">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albo wniosków o dopuszczenie do udziału w postępowaniu.</w:t>
      </w:r>
    </w:p>
    <w:p w:rsidR="009F203E" w:rsidRDefault="009F203E" w:rsidP="008A4503">
      <w:pPr>
        <w:pStyle w:val="NormalnyWeb"/>
        <w:tabs>
          <w:tab w:val="left" w:pos="142"/>
        </w:tabs>
        <w:spacing w:before="0" w:beforeAutospacing="0" w:after="0" w:line="288" w:lineRule="auto"/>
        <w:jc w:val="both"/>
        <w:rPr>
          <w:rFonts w:ascii="Arial" w:hAnsi="Arial" w:cs="Arial"/>
          <w:sz w:val="20"/>
          <w:szCs w:val="20"/>
        </w:rPr>
      </w:pPr>
    </w:p>
    <w:p w:rsidR="00AD39F7" w:rsidRPr="00D04761" w:rsidRDefault="00505025" w:rsidP="008A4503">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4</w:t>
      </w:r>
      <w:r w:rsidR="00AD39F7" w:rsidRPr="00D04761">
        <w:rPr>
          <w:rFonts w:ascii="Arial" w:hAnsi="Arial" w:cs="Arial"/>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9F203E" w:rsidRDefault="009F203E" w:rsidP="008A4503">
      <w:pPr>
        <w:pStyle w:val="NormalnyWeb"/>
        <w:tabs>
          <w:tab w:val="left" w:pos="142"/>
        </w:tabs>
        <w:spacing w:before="0" w:beforeAutospacing="0" w:after="0" w:line="288" w:lineRule="auto"/>
        <w:jc w:val="both"/>
        <w:rPr>
          <w:rFonts w:ascii="Arial" w:hAnsi="Arial" w:cs="Arial"/>
          <w:sz w:val="20"/>
          <w:szCs w:val="20"/>
        </w:rPr>
      </w:pPr>
    </w:p>
    <w:p w:rsidR="00AD39F7" w:rsidRPr="00D04761" w:rsidRDefault="009F203E" w:rsidP="008A4503">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5</w:t>
      </w:r>
      <w:r w:rsidR="00AD39F7" w:rsidRPr="00D04761">
        <w:rPr>
          <w:rFonts w:ascii="Arial" w:hAnsi="Arial" w:cs="Arial"/>
          <w:sz w:val="20"/>
          <w:szCs w:val="20"/>
        </w:rPr>
        <w:t>.Dokumenty należy przedstawić w formie oryginału lub kopii poświadczonych za zgodność z oryginałem.</w:t>
      </w:r>
    </w:p>
    <w:p w:rsidR="009F203E" w:rsidRDefault="009F203E" w:rsidP="008A4503">
      <w:pPr>
        <w:pStyle w:val="NormalnyWeb"/>
        <w:tabs>
          <w:tab w:val="left" w:pos="142"/>
        </w:tabs>
        <w:spacing w:before="0" w:beforeAutospacing="0" w:after="0" w:line="288" w:lineRule="auto"/>
        <w:jc w:val="both"/>
        <w:rPr>
          <w:rFonts w:ascii="Arial" w:hAnsi="Arial" w:cs="Arial"/>
          <w:sz w:val="20"/>
          <w:szCs w:val="20"/>
        </w:rPr>
      </w:pPr>
    </w:p>
    <w:p w:rsidR="00AD39F7" w:rsidRPr="00D04761" w:rsidRDefault="009F203E" w:rsidP="008A4503">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6</w:t>
      </w:r>
      <w:r w:rsidR="00AD39F7" w:rsidRPr="00D04761">
        <w:rPr>
          <w:rFonts w:ascii="Arial" w:hAnsi="Arial" w:cs="Arial"/>
          <w:sz w:val="20"/>
          <w:szCs w:val="20"/>
        </w:rPr>
        <w:t>.Oświadczenia składane przez wykonawcę i inne podmioty, na których zdolnościach lub sytuacji polega wykonawca na zasadach określonych w art. 22a ustawy oraz dotyczące podwykonawców, składane są w oryginale.</w:t>
      </w:r>
    </w:p>
    <w:p w:rsidR="009F203E" w:rsidRDefault="009F203E" w:rsidP="008A4503">
      <w:pPr>
        <w:pStyle w:val="NormalnyWeb"/>
        <w:tabs>
          <w:tab w:val="left" w:pos="142"/>
        </w:tabs>
        <w:spacing w:before="0" w:beforeAutospacing="0" w:after="0" w:line="288" w:lineRule="auto"/>
        <w:jc w:val="both"/>
        <w:rPr>
          <w:rFonts w:ascii="Arial" w:hAnsi="Arial" w:cs="Arial"/>
          <w:sz w:val="20"/>
          <w:szCs w:val="20"/>
        </w:rPr>
      </w:pPr>
    </w:p>
    <w:p w:rsidR="00AD39F7" w:rsidRPr="00D04761" w:rsidRDefault="009F203E" w:rsidP="008A4503">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7</w:t>
      </w:r>
      <w:r w:rsidR="00AD39F7" w:rsidRPr="00D04761">
        <w:rPr>
          <w:rFonts w:ascii="Arial" w:hAnsi="Arial" w:cs="Arial"/>
          <w:sz w:val="20"/>
          <w:szCs w:val="20"/>
        </w:rPr>
        <w:t>.Pozostałe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 zakresie dokumentów, które każdego z nich dotyczą.</w:t>
      </w:r>
    </w:p>
    <w:p w:rsidR="009F203E" w:rsidRDefault="009F203E" w:rsidP="008A4503">
      <w:pPr>
        <w:pStyle w:val="NormalnyWeb"/>
        <w:tabs>
          <w:tab w:val="left" w:pos="142"/>
        </w:tabs>
        <w:spacing w:before="0" w:beforeAutospacing="0" w:after="0" w:line="288" w:lineRule="auto"/>
        <w:jc w:val="both"/>
        <w:rPr>
          <w:rFonts w:ascii="Arial" w:hAnsi="Arial" w:cs="Arial"/>
          <w:sz w:val="20"/>
          <w:szCs w:val="20"/>
        </w:rPr>
      </w:pPr>
    </w:p>
    <w:p w:rsidR="00AD39F7" w:rsidRPr="00D04761" w:rsidRDefault="009F203E" w:rsidP="008A4503">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8</w:t>
      </w:r>
      <w:r w:rsidR="00AD39F7" w:rsidRPr="00D04761">
        <w:rPr>
          <w:rFonts w:ascii="Arial" w:hAnsi="Arial" w:cs="Arial"/>
          <w:sz w:val="20"/>
          <w:szCs w:val="20"/>
        </w:rPr>
        <w:t>.Dokumenty sporządzone w języku obcym są składane wraz z tłumaczeniem na język polski.</w:t>
      </w:r>
    </w:p>
    <w:p w:rsidR="009F203E" w:rsidRDefault="009F203E" w:rsidP="008A4503">
      <w:pPr>
        <w:pStyle w:val="NormalnyWeb"/>
        <w:tabs>
          <w:tab w:val="left" w:pos="142"/>
        </w:tabs>
        <w:spacing w:before="0" w:beforeAutospacing="0" w:after="0" w:line="288" w:lineRule="auto"/>
        <w:jc w:val="both"/>
        <w:rPr>
          <w:rFonts w:ascii="Arial" w:hAnsi="Arial" w:cs="Arial"/>
          <w:sz w:val="20"/>
          <w:szCs w:val="20"/>
        </w:rPr>
      </w:pPr>
    </w:p>
    <w:p w:rsidR="00AD39F7" w:rsidRPr="00D04761" w:rsidRDefault="009F203E" w:rsidP="008A4503">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9</w:t>
      </w:r>
      <w:r w:rsidR="00AD39F7" w:rsidRPr="00D04761">
        <w:rPr>
          <w:rFonts w:ascii="Arial" w:hAnsi="Arial" w:cs="Arial"/>
          <w:sz w:val="20"/>
          <w:szCs w:val="20"/>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DC6828" w:rsidRDefault="00DC6828" w:rsidP="009C663D">
      <w:pPr>
        <w:pStyle w:val="Legenda"/>
        <w:spacing w:before="0" w:after="0" w:line="240" w:lineRule="auto"/>
        <w:rPr>
          <w:rFonts w:ascii="Arial" w:hAnsi="Arial" w:cs="Arial"/>
          <w:b/>
          <w:i w:val="0"/>
          <w:sz w:val="22"/>
          <w:szCs w:val="22"/>
        </w:rPr>
      </w:pPr>
    </w:p>
    <w:p w:rsidR="004723E1" w:rsidRPr="008A4503" w:rsidRDefault="00BC5629" w:rsidP="00297117">
      <w:pPr>
        <w:pStyle w:val="Nagwek1"/>
        <w:tabs>
          <w:tab w:val="clear" w:pos="0"/>
        </w:tabs>
        <w:jc w:val="both"/>
        <w:rPr>
          <w:rFonts w:cs="Arial"/>
          <w:sz w:val="20"/>
          <w:u w:val="single"/>
        </w:rPr>
      </w:pPr>
      <w:r w:rsidRPr="000D3535">
        <w:rPr>
          <w:rFonts w:cs="Arial"/>
          <w:sz w:val="20"/>
        </w:rPr>
        <w:lastRenderedPageBreak/>
        <w:t>VI</w:t>
      </w:r>
      <w:r w:rsidR="004723E1" w:rsidRPr="000D3535">
        <w:rPr>
          <w:rFonts w:cs="Arial"/>
          <w:sz w:val="20"/>
        </w:rPr>
        <w:t xml:space="preserve">. </w:t>
      </w:r>
      <w:r w:rsidR="004723E1" w:rsidRPr="008A4503">
        <w:rPr>
          <w:rFonts w:cs="Arial"/>
          <w:sz w:val="20"/>
          <w:u w:val="single"/>
        </w:rPr>
        <w:t>Informacje</w:t>
      </w:r>
      <w:r w:rsidR="004723E1" w:rsidRPr="008A4503">
        <w:rPr>
          <w:rFonts w:eastAsia="Tahoma" w:cs="Arial"/>
          <w:sz w:val="20"/>
          <w:u w:val="single"/>
        </w:rPr>
        <w:t xml:space="preserve"> </w:t>
      </w:r>
      <w:r w:rsidR="004723E1" w:rsidRPr="008A4503">
        <w:rPr>
          <w:rFonts w:cs="Arial"/>
          <w:sz w:val="20"/>
          <w:u w:val="single"/>
        </w:rPr>
        <w:t>o</w:t>
      </w:r>
      <w:r w:rsidR="004723E1" w:rsidRPr="008A4503">
        <w:rPr>
          <w:rFonts w:eastAsia="Tahoma" w:cs="Arial"/>
          <w:sz w:val="20"/>
          <w:u w:val="single"/>
        </w:rPr>
        <w:t xml:space="preserve"> </w:t>
      </w:r>
      <w:r w:rsidR="004723E1" w:rsidRPr="008A4503">
        <w:rPr>
          <w:rFonts w:cs="Arial"/>
          <w:sz w:val="20"/>
          <w:u w:val="single"/>
        </w:rPr>
        <w:t>sposobie</w:t>
      </w:r>
      <w:r w:rsidR="004723E1" w:rsidRPr="008A4503">
        <w:rPr>
          <w:rFonts w:eastAsia="Tahoma" w:cs="Arial"/>
          <w:sz w:val="20"/>
          <w:u w:val="single"/>
        </w:rPr>
        <w:t xml:space="preserve"> </w:t>
      </w:r>
      <w:r w:rsidR="004723E1" w:rsidRPr="008A4503">
        <w:rPr>
          <w:rFonts w:cs="Arial"/>
          <w:sz w:val="20"/>
          <w:u w:val="single"/>
        </w:rPr>
        <w:t>porozumiewania</w:t>
      </w:r>
      <w:r w:rsidR="004723E1" w:rsidRPr="008A4503">
        <w:rPr>
          <w:rFonts w:eastAsia="Tahoma" w:cs="Arial"/>
          <w:sz w:val="20"/>
          <w:u w:val="single"/>
        </w:rPr>
        <w:t xml:space="preserve"> </w:t>
      </w:r>
      <w:r w:rsidR="004723E1" w:rsidRPr="008A4503">
        <w:rPr>
          <w:rFonts w:cs="Arial"/>
          <w:sz w:val="20"/>
          <w:u w:val="single"/>
        </w:rPr>
        <w:t>się</w:t>
      </w:r>
      <w:r w:rsidR="004723E1" w:rsidRPr="008A4503">
        <w:rPr>
          <w:rFonts w:eastAsia="Tahoma" w:cs="Arial"/>
          <w:sz w:val="20"/>
          <w:u w:val="single"/>
        </w:rPr>
        <w:t xml:space="preserve"> </w:t>
      </w:r>
      <w:r w:rsidR="004723E1" w:rsidRPr="008A4503">
        <w:rPr>
          <w:rFonts w:cs="Arial"/>
          <w:sz w:val="20"/>
          <w:u w:val="single"/>
        </w:rPr>
        <w:t>Zamawiającego</w:t>
      </w:r>
      <w:r w:rsidR="004723E1" w:rsidRPr="008A4503">
        <w:rPr>
          <w:rFonts w:eastAsia="Tahoma" w:cs="Arial"/>
          <w:sz w:val="20"/>
          <w:u w:val="single"/>
        </w:rPr>
        <w:t xml:space="preserve"> </w:t>
      </w:r>
      <w:r w:rsidR="004723E1" w:rsidRPr="008A4503">
        <w:rPr>
          <w:rFonts w:cs="Arial"/>
          <w:sz w:val="20"/>
          <w:u w:val="single"/>
        </w:rPr>
        <w:t>z</w:t>
      </w:r>
      <w:r w:rsidR="004723E1" w:rsidRPr="008A4503">
        <w:rPr>
          <w:rFonts w:eastAsia="Tahoma" w:cs="Arial"/>
          <w:sz w:val="20"/>
          <w:u w:val="single"/>
        </w:rPr>
        <w:t xml:space="preserve"> </w:t>
      </w:r>
      <w:r w:rsidR="004723E1" w:rsidRPr="008A4503">
        <w:rPr>
          <w:rFonts w:cs="Arial"/>
          <w:sz w:val="20"/>
          <w:u w:val="single"/>
        </w:rPr>
        <w:t>Wykonawcami</w:t>
      </w:r>
      <w:r w:rsidR="004723E1" w:rsidRPr="008A4503">
        <w:rPr>
          <w:rFonts w:eastAsia="Tahoma" w:cs="Arial"/>
          <w:sz w:val="20"/>
          <w:u w:val="single"/>
        </w:rPr>
        <w:t xml:space="preserve"> </w:t>
      </w:r>
      <w:r w:rsidR="004723E1" w:rsidRPr="008A4503">
        <w:rPr>
          <w:rFonts w:cs="Arial"/>
          <w:sz w:val="20"/>
          <w:u w:val="single"/>
        </w:rPr>
        <w:t>oraz</w:t>
      </w:r>
      <w:r w:rsidR="004723E1" w:rsidRPr="008A4503">
        <w:rPr>
          <w:rFonts w:eastAsia="Tahoma" w:cs="Arial"/>
          <w:sz w:val="20"/>
          <w:u w:val="single"/>
        </w:rPr>
        <w:t xml:space="preserve"> </w:t>
      </w:r>
      <w:r w:rsidR="004723E1" w:rsidRPr="008A4503">
        <w:rPr>
          <w:rFonts w:cs="Arial"/>
          <w:sz w:val="20"/>
          <w:u w:val="single"/>
        </w:rPr>
        <w:t>przekazywania</w:t>
      </w:r>
      <w:r w:rsidR="004723E1" w:rsidRPr="008A4503">
        <w:rPr>
          <w:rFonts w:eastAsia="Tahoma" w:cs="Arial"/>
          <w:sz w:val="20"/>
          <w:u w:val="single"/>
        </w:rPr>
        <w:t xml:space="preserve"> </w:t>
      </w:r>
      <w:r w:rsidR="004723E1" w:rsidRPr="008A4503">
        <w:rPr>
          <w:rFonts w:cs="Arial"/>
          <w:sz w:val="20"/>
          <w:u w:val="single"/>
        </w:rPr>
        <w:t>oświadczeń</w:t>
      </w:r>
      <w:r w:rsidR="004723E1" w:rsidRPr="008A4503">
        <w:rPr>
          <w:rFonts w:eastAsia="Tahoma" w:cs="Arial"/>
          <w:sz w:val="20"/>
          <w:u w:val="single"/>
        </w:rPr>
        <w:t xml:space="preserve"> </w:t>
      </w:r>
      <w:r w:rsidR="004723E1" w:rsidRPr="008A4503">
        <w:rPr>
          <w:rFonts w:cs="Arial"/>
          <w:sz w:val="20"/>
          <w:u w:val="single"/>
        </w:rPr>
        <w:t>lub</w:t>
      </w:r>
      <w:r w:rsidR="004723E1" w:rsidRPr="008A4503">
        <w:rPr>
          <w:rFonts w:eastAsia="Tahoma" w:cs="Arial"/>
          <w:sz w:val="20"/>
          <w:u w:val="single"/>
        </w:rPr>
        <w:t xml:space="preserve"> </w:t>
      </w:r>
      <w:r w:rsidR="004723E1" w:rsidRPr="008A4503">
        <w:rPr>
          <w:rFonts w:cs="Arial"/>
          <w:sz w:val="20"/>
          <w:u w:val="single"/>
        </w:rPr>
        <w:t>dokumentów,</w:t>
      </w:r>
      <w:r w:rsidR="004723E1" w:rsidRPr="008A4503">
        <w:rPr>
          <w:rFonts w:eastAsia="Tahoma" w:cs="Arial"/>
          <w:sz w:val="20"/>
          <w:u w:val="single"/>
        </w:rPr>
        <w:t xml:space="preserve"> </w:t>
      </w:r>
      <w:r w:rsidR="004723E1" w:rsidRPr="008A4503">
        <w:rPr>
          <w:rFonts w:cs="Arial"/>
          <w:sz w:val="20"/>
          <w:u w:val="single"/>
        </w:rPr>
        <w:t>a</w:t>
      </w:r>
      <w:r w:rsidR="004723E1" w:rsidRPr="008A4503">
        <w:rPr>
          <w:rFonts w:eastAsia="Tahoma" w:cs="Arial"/>
          <w:sz w:val="20"/>
          <w:u w:val="single"/>
        </w:rPr>
        <w:t xml:space="preserve"> </w:t>
      </w:r>
      <w:r w:rsidR="004723E1" w:rsidRPr="008A4503">
        <w:rPr>
          <w:rFonts w:cs="Arial"/>
          <w:sz w:val="20"/>
          <w:u w:val="single"/>
        </w:rPr>
        <w:t>także</w:t>
      </w:r>
      <w:r w:rsidR="004723E1" w:rsidRPr="008A4503">
        <w:rPr>
          <w:rFonts w:eastAsia="Tahoma" w:cs="Arial"/>
          <w:sz w:val="20"/>
          <w:u w:val="single"/>
        </w:rPr>
        <w:t xml:space="preserve"> </w:t>
      </w:r>
      <w:r w:rsidR="004723E1" w:rsidRPr="008A4503">
        <w:rPr>
          <w:rFonts w:cs="Arial"/>
          <w:sz w:val="20"/>
          <w:u w:val="single"/>
        </w:rPr>
        <w:t>wskazanie</w:t>
      </w:r>
      <w:r w:rsidR="004723E1" w:rsidRPr="008A4503">
        <w:rPr>
          <w:rFonts w:eastAsia="Tahoma" w:cs="Arial"/>
          <w:sz w:val="20"/>
          <w:u w:val="single"/>
        </w:rPr>
        <w:t xml:space="preserve"> </w:t>
      </w:r>
      <w:r w:rsidR="004723E1" w:rsidRPr="008A4503">
        <w:rPr>
          <w:rFonts w:cs="Arial"/>
          <w:sz w:val="20"/>
          <w:u w:val="single"/>
        </w:rPr>
        <w:t>osób</w:t>
      </w:r>
      <w:r w:rsidR="004723E1" w:rsidRPr="008A4503">
        <w:rPr>
          <w:rFonts w:eastAsia="Tahoma" w:cs="Arial"/>
          <w:sz w:val="20"/>
          <w:u w:val="single"/>
        </w:rPr>
        <w:t xml:space="preserve"> </w:t>
      </w:r>
      <w:r w:rsidR="004723E1" w:rsidRPr="008A4503">
        <w:rPr>
          <w:rFonts w:cs="Arial"/>
          <w:sz w:val="20"/>
          <w:u w:val="single"/>
        </w:rPr>
        <w:t>uprawnionych</w:t>
      </w:r>
      <w:r w:rsidR="004723E1" w:rsidRPr="008A4503">
        <w:rPr>
          <w:rFonts w:eastAsia="Tahoma" w:cs="Arial"/>
          <w:sz w:val="20"/>
          <w:u w:val="single"/>
        </w:rPr>
        <w:t xml:space="preserve"> </w:t>
      </w:r>
      <w:r w:rsidR="004723E1" w:rsidRPr="008A4503">
        <w:rPr>
          <w:rFonts w:cs="Arial"/>
          <w:sz w:val="20"/>
          <w:u w:val="single"/>
        </w:rPr>
        <w:t>do</w:t>
      </w:r>
      <w:r w:rsidR="004723E1" w:rsidRPr="008A4503">
        <w:rPr>
          <w:rFonts w:eastAsia="Tahoma" w:cs="Arial"/>
          <w:sz w:val="20"/>
          <w:u w:val="single"/>
        </w:rPr>
        <w:t xml:space="preserve"> </w:t>
      </w:r>
      <w:r w:rsidR="004723E1" w:rsidRPr="008A4503">
        <w:rPr>
          <w:rFonts w:cs="Arial"/>
          <w:sz w:val="20"/>
          <w:u w:val="single"/>
        </w:rPr>
        <w:t>porozumiewania</w:t>
      </w:r>
      <w:r w:rsidR="004723E1" w:rsidRPr="008A4503">
        <w:rPr>
          <w:rFonts w:eastAsia="Tahoma" w:cs="Arial"/>
          <w:sz w:val="20"/>
          <w:u w:val="single"/>
        </w:rPr>
        <w:t xml:space="preserve"> </w:t>
      </w:r>
      <w:r w:rsidR="004723E1" w:rsidRPr="008A4503">
        <w:rPr>
          <w:rFonts w:cs="Arial"/>
          <w:sz w:val="20"/>
          <w:u w:val="single"/>
        </w:rPr>
        <w:t>się</w:t>
      </w:r>
      <w:r w:rsidR="004723E1" w:rsidRPr="008A4503">
        <w:rPr>
          <w:rFonts w:eastAsia="Tahoma" w:cs="Arial"/>
          <w:sz w:val="20"/>
          <w:u w:val="single"/>
        </w:rPr>
        <w:t xml:space="preserve"> </w:t>
      </w:r>
      <w:r w:rsidR="004723E1" w:rsidRPr="008A4503">
        <w:rPr>
          <w:rFonts w:cs="Arial"/>
          <w:sz w:val="20"/>
          <w:u w:val="single"/>
        </w:rPr>
        <w:t>z Wykonawcami.</w:t>
      </w:r>
    </w:p>
    <w:p w:rsidR="007D49E0" w:rsidRPr="00314A39" w:rsidRDefault="007D49E0" w:rsidP="00314A39">
      <w:pPr>
        <w:spacing w:line="288" w:lineRule="auto"/>
      </w:pP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color w:val="auto"/>
          <w:sz w:val="20"/>
        </w:rPr>
        <w:t>1.</w:t>
      </w:r>
      <w:r w:rsidR="007D49E0" w:rsidRPr="00314A39">
        <w:rPr>
          <w:rFonts w:cs="Arial"/>
          <w:color w:val="auto"/>
          <w:sz w:val="20"/>
        </w:rPr>
        <w:t xml:space="preserve">Oświadczenia, wnioski, zawiadomienia oraz informacje Zamawiający i Wykonawcy przekazują pisemnie. </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2.</w:t>
      </w:r>
      <w:r w:rsidR="007D49E0" w:rsidRPr="00314A39">
        <w:rPr>
          <w:rFonts w:cs="Arial"/>
          <w:sz w:val="20"/>
        </w:rPr>
        <w:t>Dopuszcza się możliwość przesyłania powyższych dokumentów drogą elektroniczną na adres e-mail:</w:t>
      </w:r>
      <w:r w:rsidR="007D49E0" w:rsidRPr="00314A39">
        <w:rPr>
          <w:rFonts w:cs="Arial"/>
          <w:color w:val="0000FF"/>
          <w:sz w:val="20"/>
          <w:u w:val="single"/>
          <w:shd w:val="clear" w:color="auto" w:fill="FFFFFF"/>
        </w:rPr>
        <w:t xml:space="preserve"> szpitalniepublicznyzam@wp.pl</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3.</w:t>
      </w:r>
      <w:r w:rsidR="007D49E0" w:rsidRPr="00314A39">
        <w:rPr>
          <w:rFonts w:cs="Arial"/>
          <w:sz w:val="20"/>
        </w:rPr>
        <w:t>Każda ze stron na żądanie drugiej potwierdza otrzymanie dokumentu w formie elektronicznej.</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4.</w:t>
      </w:r>
      <w:r w:rsidR="007D49E0" w:rsidRPr="00314A39">
        <w:rPr>
          <w:rFonts w:cs="Arial"/>
          <w:sz w:val="20"/>
        </w:rPr>
        <w:t xml:space="preserve">Wszelkie kontakty z Zamawiającym są możliwe wyłącznie w formach wskazanych w ust. 1 i 2. </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5.</w:t>
      </w:r>
      <w:r w:rsidR="007D49E0" w:rsidRPr="00314A39">
        <w:rPr>
          <w:rFonts w:cs="Arial"/>
          <w:sz w:val="20"/>
        </w:rPr>
        <w:t xml:space="preserve">W celu usprawnienia procedury wyjaśnień treści SIWZ, zaleca się przesyłanie plików z pytaniami również w wersji edytowalnych plików. </w:t>
      </w:r>
    </w:p>
    <w:p w:rsidR="007D49E0" w:rsidRPr="00314A39" w:rsidRDefault="00314A39" w:rsidP="00314A39">
      <w:pPr>
        <w:pStyle w:val="Nagwek2"/>
        <w:keepNext w:val="0"/>
        <w:widowControl/>
        <w:tabs>
          <w:tab w:val="left" w:pos="0"/>
          <w:tab w:val="left" w:pos="142"/>
        </w:tabs>
        <w:spacing w:line="288" w:lineRule="auto"/>
        <w:ind w:right="0"/>
        <w:rPr>
          <w:rFonts w:cs="Arial"/>
          <w:b w:val="0"/>
          <w:sz w:val="20"/>
        </w:rPr>
      </w:pPr>
      <w:r>
        <w:rPr>
          <w:rFonts w:cs="Arial"/>
          <w:b w:val="0"/>
          <w:sz w:val="20"/>
        </w:rPr>
        <w:t>6.</w:t>
      </w:r>
      <w:r w:rsidR="007D49E0" w:rsidRPr="00314A39">
        <w:rPr>
          <w:rFonts w:cs="Arial"/>
          <w:b w:val="0"/>
          <w:sz w:val="20"/>
        </w:rPr>
        <w:t>W korespondencji kierowanej do Zamawiającego Wykonawca winien posługiwać się numerem sprawy określonym w SIWZ.</w:t>
      </w:r>
    </w:p>
    <w:p w:rsidR="007D49E0" w:rsidRPr="00314A39" w:rsidRDefault="00314A39" w:rsidP="00314A39">
      <w:pPr>
        <w:pStyle w:val="Tekstpodstawowy2"/>
        <w:tabs>
          <w:tab w:val="left" w:pos="0"/>
          <w:tab w:val="left" w:pos="142"/>
        </w:tabs>
        <w:spacing w:line="288" w:lineRule="auto"/>
        <w:rPr>
          <w:rFonts w:cs="Arial"/>
          <w:sz w:val="20"/>
          <w:shd w:val="clear" w:color="auto" w:fill="FFFFFF"/>
        </w:rPr>
      </w:pPr>
      <w:r>
        <w:rPr>
          <w:rFonts w:cs="Arial"/>
          <w:sz w:val="20"/>
        </w:rPr>
        <w:t>7.</w:t>
      </w:r>
      <w:r w:rsidR="007D49E0" w:rsidRPr="00314A39">
        <w:rPr>
          <w:rFonts w:cs="Arial"/>
          <w:sz w:val="20"/>
        </w:rPr>
        <w:t xml:space="preserve">Zawiadomienia, oświadczenia, wnioski oraz informacje przekazywane przez Wykonawcę pisemnie winny być składane na adres: </w:t>
      </w:r>
      <w:r w:rsidR="007D49E0" w:rsidRPr="00314A39">
        <w:rPr>
          <w:rFonts w:cs="Arial"/>
          <w:sz w:val="20"/>
          <w:shd w:val="clear" w:color="auto" w:fill="FFFFFF"/>
        </w:rPr>
        <w:t>Zamojski Szpital Niepubliczny Sp. z o. o. ul. Peowiaków 1, 22-400</w:t>
      </w:r>
      <w:r w:rsidR="007D49E0" w:rsidRPr="00314A39">
        <w:rPr>
          <w:rFonts w:cs="Arial"/>
          <w:sz w:val="20"/>
        </w:rPr>
        <w:t xml:space="preserve"> </w:t>
      </w:r>
      <w:r w:rsidR="007D49E0" w:rsidRPr="00314A39">
        <w:rPr>
          <w:rFonts w:cs="Arial"/>
          <w:sz w:val="20"/>
          <w:shd w:val="clear" w:color="auto" w:fill="FFFFFF"/>
        </w:rPr>
        <w:t>Zamość</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8.</w:t>
      </w:r>
      <w:r w:rsidR="007D49E0" w:rsidRPr="00314A39">
        <w:rPr>
          <w:rFonts w:cs="Arial"/>
          <w:sz w:val="20"/>
        </w:rPr>
        <w:t xml:space="preserve">Forma pisemna pod rygorem nieważności wymagana jest dla niżej wymienionych czynności, dla których Zamawiający nie zezwala na komunikowanie się drogą elektroniczną: </w:t>
      </w:r>
    </w:p>
    <w:p w:rsidR="007D49E0" w:rsidRPr="00314A39" w:rsidRDefault="007D49E0" w:rsidP="00316123">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złożenie Oferty; </w:t>
      </w:r>
    </w:p>
    <w:p w:rsidR="007D49E0" w:rsidRPr="00314A39" w:rsidRDefault="007D49E0" w:rsidP="00316123">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zmiana Oferty; </w:t>
      </w:r>
    </w:p>
    <w:p w:rsidR="007D49E0" w:rsidRDefault="007D49E0" w:rsidP="00316123">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powiadomienie Zamawiającego o wycofaniu złożonej przez Wykonawcę Oferty.</w:t>
      </w:r>
    </w:p>
    <w:p w:rsidR="004723E1" w:rsidRPr="00314A39" w:rsidRDefault="00314A39" w:rsidP="00314A39">
      <w:pPr>
        <w:pStyle w:val="Tekstpodstawowy"/>
        <w:widowControl/>
        <w:tabs>
          <w:tab w:val="left" w:pos="0"/>
          <w:tab w:val="left" w:pos="142"/>
        </w:tabs>
        <w:suppressAutoHyphens w:val="0"/>
        <w:spacing w:line="288" w:lineRule="auto"/>
        <w:ind w:right="0"/>
        <w:jc w:val="both"/>
        <w:rPr>
          <w:rFonts w:cs="Arial"/>
          <w:b/>
          <w:sz w:val="20"/>
          <w:u w:val="single"/>
        </w:rPr>
      </w:pPr>
      <w:r>
        <w:rPr>
          <w:rFonts w:cs="Arial"/>
          <w:sz w:val="20"/>
        </w:rPr>
        <w:t>9.</w:t>
      </w:r>
      <w:r w:rsidRPr="00314A39">
        <w:rPr>
          <w:rFonts w:cs="Arial"/>
          <w:b/>
          <w:sz w:val="20"/>
        </w:rPr>
        <w:t xml:space="preserve"> </w:t>
      </w:r>
      <w:r w:rsidR="004723E1" w:rsidRPr="00314A39">
        <w:rPr>
          <w:rFonts w:cs="Arial"/>
          <w:sz w:val="20"/>
        </w:rPr>
        <w:t>Zamawiający nie przewiduje zwołania zebrania Wykonawców.</w:t>
      </w:r>
    </w:p>
    <w:p w:rsidR="004723E1" w:rsidRPr="00314A39" w:rsidRDefault="00314A39" w:rsidP="00314A39">
      <w:pPr>
        <w:pStyle w:val="Nagwek2"/>
        <w:keepNext w:val="0"/>
        <w:widowControl/>
        <w:tabs>
          <w:tab w:val="left" w:pos="142"/>
        </w:tabs>
        <w:spacing w:line="288" w:lineRule="auto"/>
        <w:ind w:right="0"/>
        <w:jc w:val="both"/>
        <w:rPr>
          <w:rFonts w:cs="Arial"/>
          <w:b w:val="0"/>
          <w:sz w:val="20"/>
        </w:rPr>
      </w:pPr>
      <w:r w:rsidRPr="00314A39">
        <w:rPr>
          <w:rFonts w:cs="Arial"/>
          <w:b w:val="0"/>
          <w:sz w:val="20"/>
        </w:rPr>
        <w:t>10</w:t>
      </w:r>
      <w:r w:rsidR="008E3DBA" w:rsidRPr="00314A39">
        <w:rPr>
          <w:rFonts w:cs="Arial"/>
          <w:b w:val="0"/>
          <w:sz w:val="20"/>
        </w:rPr>
        <w:t>.</w:t>
      </w:r>
      <w:r w:rsidR="004723E1" w:rsidRPr="00314A39">
        <w:rPr>
          <w:rFonts w:cs="Arial"/>
          <w:b w:val="0"/>
          <w:sz w:val="20"/>
        </w:rPr>
        <w:t>Osobą uprawnioną przez Zamawiającego do porozumiewania się z Wykonawcami jest:</w:t>
      </w:r>
    </w:p>
    <w:p w:rsidR="00F479BD" w:rsidRPr="00314A39" w:rsidRDefault="00F479BD" w:rsidP="00AA3396">
      <w:pPr>
        <w:widowControl w:val="0"/>
        <w:tabs>
          <w:tab w:val="left" w:pos="142"/>
          <w:tab w:val="left" w:pos="284"/>
          <w:tab w:val="left" w:leader="dot" w:pos="7380"/>
        </w:tabs>
        <w:spacing w:line="288" w:lineRule="auto"/>
        <w:ind w:left="480"/>
        <w:jc w:val="both"/>
        <w:rPr>
          <w:rFonts w:ascii="Arial" w:hAnsi="Arial" w:cs="Arial"/>
          <w:color w:val="000000"/>
        </w:rPr>
      </w:pPr>
      <w:r w:rsidRPr="00AA3396">
        <w:rPr>
          <w:rFonts w:ascii="Arial" w:hAnsi="Arial" w:cs="Arial"/>
          <w:color w:val="000000"/>
        </w:rPr>
        <w:t xml:space="preserve"> </w:t>
      </w:r>
      <w:r w:rsidRPr="00AA3396">
        <w:rPr>
          <w:rFonts w:ascii="Arial" w:hAnsi="Arial" w:cs="Arial"/>
          <w:color w:val="000000"/>
          <w:shd w:val="clear" w:color="FFFFFF" w:fill="FFFFFF"/>
        </w:rPr>
        <w:t>Elżbieta Bartnik</w:t>
      </w:r>
      <w:r w:rsidR="00AA3396">
        <w:rPr>
          <w:rFonts w:ascii="Arial" w:hAnsi="Arial" w:cs="Arial"/>
          <w:color w:val="000000"/>
          <w:shd w:val="clear" w:color="FFFFFF" w:fill="FFFFFF"/>
        </w:rPr>
        <w:t xml:space="preserve"> </w:t>
      </w:r>
      <w:r w:rsidR="002503F2" w:rsidRPr="00314A39">
        <w:rPr>
          <w:rFonts w:ascii="Arial" w:hAnsi="Arial" w:cs="Arial"/>
          <w:color w:val="000000"/>
        </w:rPr>
        <w:t>tel</w:t>
      </w:r>
      <w:r w:rsidRPr="00314A39">
        <w:rPr>
          <w:rFonts w:ascii="Arial" w:hAnsi="Arial" w:cs="Arial"/>
          <w:color w:val="000000"/>
        </w:rPr>
        <w:t xml:space="preserve">. </w:t>
      </w:r>
      <w:r w:rsidRPr="00314A39">
        <w:rPr>
          <w:rFonts w:ascii="Arial" w:hAnsi="Arial" w:cs="Arial"/>
          <w:color w:val="000000"/>
          <w:shd w:val="clear" w:color="FFFFFF" w:fill="FFFFFF"/>
        </w:rPr>
        <w:t xml:space="preserve">84-677-50-31, </w:t>
      </w:r>
      <w:r w:rsidRPr="00314A39">
        <w:rPr>
          <w:rFonts w:ascii="Arial" w:hAnsi="Arial" w:cs="Arial"/>
          <w:color w:val="000000"/>
        </w:rPr>
        <w:t xml:space="preserve">fax. </w:t>
      </w:r>
      <w:r w:rsidRPr="00314A39">
        <w:rPr>
          <w:rFonts w:ascii="Arial" w:hAnsi="Arial" w:cs="Arial"/>
          <w:color w:val="000000"/>
          <w:shd w:val="clear" w:color="FFFFFF" w:fill="FFFFFF"/>
        </w:rPr>
        <w:t xml:space="preserve">84-638-51-45 </w:t>
      </w:r>
      <w:r w:rsidRPr="00314A39">
        <w:rPr>
          <w:rFonts w:ascii="Arial" w:hAnsi="Arial" w:cs="Arial"/>
          <w:color w:val="000000"/>
        </w:rPr>
        <w:t xml:space="preserve">w terminach w godz. </w:t>
      </w:r>
      <w:r w:rsidR="002503F2" w:rsidRPr="00314A39">
        <w:rPr>
          <w:rFonts w:ascii="Arial" w:hAnsi="Arial" w:cs="Arial"/>
          <w:color w:val="000000"/>
        </w:rPr>
        <w:t>p</w:t>
      </w:r>
      <w:r w:rsidRPr="00314A39">
        <w:rPr>
          <w:rFonts w:ascii="Arial" w:hAnsi="Arial" w:cs="Arial"/>
          <w:color w:val="000000"/>
        </w:rPr>
        <w:t xml:space="preserve">omiędzy </w:t>
      </w:r>
      <w:r w:rsidRPr="00314A39">
        <w:rPr>
          <w:rFonts w:ascii="Arial" w:hAnsi="Arial" w:cs="Arial"/>
          <w:color w:val="000000"/>
          <w:shd w:val="clear" w:color="FFFFFF" w:fill="FFFFFF"/>
        </w:rPr>
        <w:t>7.30-15.00</w:t>
      </w:r>
      <w:r w:rsidRPr="00314A39">
        <w:rPr>
          <w:rFonts w:ascii="Arial" w:hAnsi="Arial" w:cs="Arial"/>
          <w:color w:val="000000"/>
        </w:rPr>
        <w:t xml:space="preserve"> </w:t>
      </w:r>
    </w:p>
    <w:p w:rsidR="00B70956" w:rsidRDefault="00B70956" w:rsidP="006C319A">
      <w:pPr>
        <w:pStyle w:val="Tekstpodstawowy32"/>
        <w:spacing w:line="240" w:lineRule="auto"/>
        <w:rPr>
          <w:rFonts w:ascii="Arial" w:hAnsi="Arial" w:cs="Arial"/>
          <w:i w:val="0"/>
          <w:sz w:val="20"/>
        </w:rPr>
      </w:pPr>
    </w:p>
    <w:p w:rsidR="006C319A" w:rsidRPr="00297117" w:rsidRDefault="009F203E" w:rsidP="006C319A">
      <w:pPr>
        <w:pStyle w:val="Tekstpodstawowy32"/>
        <w:spacing w:line="240" w:lineRule="auto"/>
        <w:rPr>
          <w:rFonts w:ascii="Arial" w:hAnsi="Arial" w:cs="Arial"/>
          <w:b w:val="0"/>
          <w:sz w:val="20"/>
        </w:rPr>
      </w:pPr>
      <w:r>
        <w:rPr>
          <w:rFonts w:ascii="Arial" w:hAnsi="Arial" w:cs="Arial"/>
          <w:i w:val="0"/>
          <w:sz w:val="20"/>
        </w:rPr>
        <w:t>VII</w:t>
      </w:r>
      <w:r w:rsidR="004723E1" w:rsidRPr="00297117">
        <w:rPr>
          <w:rFonts w:ascii="Arial" w:hAnsi="Arial" w:cs="Arial"/>
          <w:i w:val="0"/>
          <w:sz w:val="20"/>
        </w:rPr>
        <w:t xml:space="preserve">. </w:t>
      </w:r>
      <w:r w:rsidR="004723E1" w:rsidRPr="008A4503">
        <w:rPr>
          <w:rFonts w:ascii="Arial" w:hAnsi="Arial" w:cs="Arial"/>
          <w:i w:val="0"/>
          <w:sz w:val="20"/>
          <w:u w:val="single"/>
        </w:rPr>
        <w:t>Wadium</w:t>
      </w:r>
      <w:r w:rsidR="00FA4009" w:rsidRPr="00297117">
        <w:rPr>
          <w:rFonts w:ascii="Arial" w:hAnsi="Arial" w:cs="Arial"/>
          <w:b w:val="0"/>
          <w:sz w:val="20"/>
        </w:rPr>
        <w:t>.</w:t>
      </w:r>
    </w:p>
    <w:p w:rsidR="00185695" w:rsidRDefault="00185695" w:rsidP="006C319A">
      <w:pPr>
        <w:pStyle w:val="Tekstpodstawowy32"/>
        <w:spacing w:line="240" w:lineRule="auto"/>
        <w:rPr>
          <w:rFonts w:ascii="Arial" w:hAnsi="Arial" w:cs="Arial"/>
          <w:b w:val="0"/>
          <w:i w:val="0"/>
          <w:color w:val="000000"/>
          <w:sz w:val="20"/>
        </w:rPr>
      </w:pPr>
    </w:p>
    <w:p w:rsidR="008E3DBA" w:rsidRPr="006C319A" w:rsidRDefault="008E3DBA" w:rsidP="006C319A">
      <w:pPr>
        <w:pStyle w:val="Tekstpodstawowy32"/>
        <w:spacing w:line="240" w:lineRule="auto"/>
        <w:rPr>
          <w:rFonts w:ascii="Arial" w:hAnsi="Arial" w:cs="Arial"/>
          <w:b w:val="0"/>
          <w:sz w:val="20"/>
        </w:rPr>
      </w:pPr>
      <w:r w:rsidRPr="006C319A">
        <w:rPr>
          <w:rFonts w:ascii="Arial" w:hAnsi="Arial" w:cs="Arial"/>
          <w:b w:val="0"/>
          <w:i w:val="0"/>
          <w:color w:val="000000"/>
          <w:sz w:val="20"/>
        </w:rPr>
        <w:t xml:space="preserve">Zamawiający </w:t>
      </w:r>
      <w:r w:rsidR="009E30F0">
        <w:rPr>
          <w:rFonts w:ascii="Arial" w:hAnsi="Arial" w:cs="Arial"/>
          <w:b w:val="0"/>
          <w:i w:val="0"/>
          <w:color w:val="000000"/>
          <w:sz w:val="20"/>
        </w:rPr>
        <w:t xml:space="preserve">nie </w:t>
      </w:r>
      <w:r w:rsidRPr="006C319A">
        <w:rPr>
          <w:rFonts w:ascii="Arial" w:hAnsi="Arial" w:cs="Arial"/>
          <w:b w:val="0"/>
          <w:i w:val="0"/>
          <w:color w:val="000000"/>
          <w:sz w:val="20"/>
        </w:rPr>
        <w:t>wymaga wniesienia wadium</w:t>
      </w:r>
      <w:r w:rsidRPr="006C319A">
        <w:rPr>
          <w:rFonts w:ascii="Arial" w:hAnsi="Arial" w:cs="Arial"/>
          <w:color w:val="000000"/>
          <w:sz w:val="20"/>
        </w:rPr>
        <w:t>.</w:t>
      </w:r>
    </w:p>
    <w:p w:rsidR="00D71D4A" w:rsidRDefault="00D71D4A" w:rsidP="004723E1">
      <w:pPr>
        <w:pStyle w:val="Nagwek1"/>
        <w:tabs>
          <w:tab w:val="clear" w:pos="0"/>
        </w:tabs>
        <w:rPr>
          <w:rFonts w:ascii="Times New Roman" w:hAnsi="Times New Roman"/>
          <w:szCs w:val="22"/>
        </w:rPr>
      </w:pPr>
    </w:p>
    <w:p w:rsidR="004723E1" w:rsidRPr="008A4503" w:rsidRDefault="009F203E" w:rsidP="004723E1">
      <w:pPr>
        <w:pStyle w:val="Nagwek1"/>
        <w:tabs>
          <w:tab w:val="clear" w:pos="0"/>
        </w:tabs>
        <w:rPr>
          <w:rFonts w:cs="Arial"/>
          <w:sz w:val="20"/>
          <w:u w:val="single"/>
        </w:rPr>
      </w:pPr>
      <w:r>
        <w:rPr>
          <w:rFonts w:cs="Arial"/>
          <w:sz w:val="20"/>
        </w:rPr>
        <w:t>VIII</w:t>
      </w:r>
      <w:r w:rsidR="004723E1" w:rsidRPr="00297117">
        <w:rPr>
          <w:rFonts w:cs="Arial"/>
          <w:sz w:val="20"/>
        </w:rPr>
        <w:t xml:space="preserve">. </w:t>
      </w:r>
      <w:r w:rsidR="004723E1" w:rsidRPr="008A4503">
        <w:rPr>
          <w:rFonts w:cs="Arial"/>
          <w:sz w:val="20"/>
          <w:u w:val="single"/>
        </w:rPr>
        <w:t>T</w:t>
      </w:r>
      <w:r w:rsidR="00D0126A" w:rsidRPr="008A4503">
        <w:rPr>
          <w:rFonts w:cs="Arial"/>
          <w:sz w:val="20"/>
          <w:u w:val="single"/>
        </w:rPr>
        <w:t>ermin związania ofertą.</w:t>
      </w:r>
    </w:p>
    <w:p w:rsidR="008A1D5A" w:rsidRPr="008A4503" w:rsidRDefault="008A1D5A" w:rsidP="008A1D5A">
      <w:pPr>
        <w:rPr>
          <w:u w:val="single"/>
        </w:rPr>
      </w:pPr>
    </w:p>
    <w:p w:rsidR="008A1D5A" w:rsidRPr="008A1D5A" w:rsidRDefault="008A1D5A" w:rsidP="008A1D5A">
      <w:pPr>
        <w:pStyle w:val="Tekstpodstawowy3"/>
        <w:widowControl/>
        <w:tabs>
          <w:tab w:val="left" w:pos="142"/>
        </w:tabs>
        <w:suppressAutoHyphens w:val="0"/>
        <w:spacing w:line="288" w:lineRule="auto"/>
        <w:ind w:left="142" w:hanging="142"/>
        <w:rPr>
          <w:rFonts w:cs="Arial"/>
          <w:b w:val="0"/>
          <w:sz w:val="20"/>
        </w:rPr>
      </w:pPr>
      <w:r>
        <w:rPr>
          <w:rFonts w:cs="Arial"/>
          <w:b w:val="0"/>
          <w:sz w:val="20"/>
        </w:rPr>
        <w:t>1.</w:t>
      </w:r>
      <w:r w:rsidRPr="008A1D5A">
        <w:rPr>
          <w:rFonts w:cs="Arial"/>
          <w:b w:val="0"/>
          <w:sz w:val="20"/>
        </w:rPr>
        <w:t>Termin, do którego Wykonawcy będą związani złożoną ofertą ustala się na 30 dni, licząc od dnia upływu ostatecznego terminu do składania ofert.</w:t>
      </w:r>
    </w:p>
    <w:p w:rsidR="008A1D5A" w:rsidRPr="008A1D5A" w:rsidRDefault="008A1D5A" w:rsidP="008A1D5A">
      <w:pPr>
        <w:pStyle w:val="Tekstpodstawowy3"/>
        <w:widowControl/>
        <w:suppressAutoHyphens w:val="0"/>
        <w:spacing w:line="288" w:lineRule="auto"/>
        <w:ind w:left="142" w:hanging="142"/>
        <w:rPr>
          <w:rFonts w:cs="Arial"/>
          <w:b w:val="0"/>
          <w:sz w:val="20"/>
        </w:rPr>
      </w:pPr>
      <w:r>
        <w:rPr>
          <w:rFonts w:cs="Arial"/>
          <w:b w:val="0"/>
          <w:sz w:val="20"/>
        </w:rPr>
        <w:t>2.</w:t>
      </w:r>
      <w:r w:rsidRPr="008A1D5A">
        <w:rPr>
          <w:rFonts w:cs="Arial"/>
          <w:b w:val="0"/>
          <w:sz w:val="20"/>
        </w:rPr>
        <w:t xml:space="preserve">Wykonawca samodzielnie lub na wniosek Zamawiającego może przedłużyć termin związania ofertą, z tym, że Zamawiający może tylko raz, co najmniej na </w:t>
      </w:r>
      <w:r w:rsidRPr="008A1D5A">
        <w:rPr>
          <w:rFonts w:cs="Arial"/>
          <w:b w:val="0"/>
          <w:bCs/>
          <w:sz w:val="20"/>
        </w:rPr>
        <w:t>3 dni</w:t>
      </w:r>
      <w:r w:rsidRPr="008A1D5A">
        <w:rPr>
          <w:rFonts w:cs="Arial"/>
          <w:b w:val="0"/>
          <w:sz w:val="20"/>
        </w:rPr>
        <w:t xml:space="preserve"> przed upływem terminu związania ofertą, zwrócić się do Wykonawców o wyrażenie zgody na przedłużenie tego terminu o oznaczony okres, nie dłuższy jednak niż </w:t>
      </w:r>
      <w:r w:rsidRPr="008A1D5A">
        <w:rPr>
          <w:rFonts w:cs="Arial"/>
          <w:b w:val="0"/>
          <w:bCs/>
          <w:sz w:val="20"/>
        </w:rPr>
        <w:t>60 dni</w:t>
      </w:r>
      <w:r w:rsidRPr="008A1D5A">
        <w:rPr>
          <w:rFonts w:cs="Arial"/>
          <w:b w:val="0"/>
          <w:sz w:val="20"/>
        </w:rPr>
        <w:t xml:space="preserve">. </w:t>
      </w:r>
    </w:p>
    <w:p w:rsidR="00537E4D" w:rsidRPr="008A1D5A" w:rsidRDefault="008A1D5A" w:rsidP="008A1D5A">
      <w:pPr>
        <w:pStyle w:val="pkt"/>
        <w:tabs>
          <w:tab w:val="clear" w:pos="708"/>
          <w:tab w:val="num" w:pos="993"/>
        </w:tabs>
        <w:suppressAutoHyphens w:val="0"/>
        <w:autoSpaceDE w:val="0"/>
        <w:autoSpaceDN w:val="0"/>
        <w:spacing w:before="0" w:after="0" w:line="288" w:lineRule="auto"/>
        <w:ind w:left="142" w:hanging="142"/>
        <w:jc w:val="left"/>
        <w:rPr>
          <w:rFonts w:ascii="Arial" w:hAnsi="Arial" w:cs="Arial"/>
          <w:sz w:val="20"/>
          <w:szCs w:val="20"/>
        </w:rPr>
      </w:pPr>
      <w:r>
        <w:rPr>
          <w:rFonts w:ascii="Arial" w:hAnsi="Arial" w:cs="Arial"/>
          <w:sz w:val="20"/>
        </w:rPr>
        <w:t>3.</w:t>
      </w:r>
      <w:r w:rsidRPr="008A1D5A">
        <w:rPr>
          <w:rFonts w:ascii="Arial" w:hAnsi="Arial" w:cs="Arial"/>
          <w:sz w:val="20"/>
        </w:rPr>
        <w:t>Bieg terminu związania ofertą rozpoczyna się wraz z upływem terminu składania ofert</w:t>
      </w:r>
    </w:p>
    <w:p w:rsidR="004723E1" w:rsidRPr="00297117" w:rsidRDefault="009F203E" w:rsidP="003D065B">
      <w:pPr>
        <w:pStyle w:val="Legenda"/>
        <w:rPr>
          <w:rFonts w:ascii="Arial" w:hAnsi="Arial" w:cs="Arial"/>
          <w:b/>
          <w:i w:val="0"/>
          <w:sz w:val="20"/>
          <w:szCs w:val="20"/>
        </w:rPr>
      </w:pPr>
      <w:r>
        <w:rPr>
          <w:rFonts w:ascii="Arial" w:hAnsi="Arial" w:cs="Arial"/>
          <w:b/>
          <w:i w:val="0"/>
          <w:sz w:val="20"/>
          <w:szCs w:val="20"/>
        </w:rPr>
        <w:t>I</w:t>
      </w:r>
      <w:r w:rsidR="0080065A" w:rsidRPr="00297117">
        <w:rPr>
          <w:rFonts w:ascii="Arial" w:hAnsi="Arial" w:cs="Arial"/>
          <w:b/>
          <w:i w:val="0"/>
          <w:sz w:val="20"/>
          <w:szCs w:val="20"/>
        </w:rPr>
        <w:t>X</w:t>
      </w:r>
      <w:r w:rsidR="004723E1" w:rsidRPr="00297117">
        <w:rPr>
          <w:rFonts w:ascii="Arial" w:hAnsi="Arial" w:cs="Arial"/>
          <w:b/>
          <w:i w:val="0"/>
          <w:sz w:val="20"/>
          <w:szCs w:val="20"/>
        </w:rPr>
        <w:t xml:space="preserve"> </w:t>
      </w:r>
      <w:r w:rsidR="0080065A" w:rsidRPr="00297117">
        <w:rPr>
          <w:rFonts w:ascii="Arial" w:hAnsi="Arial" w:cs="Arial"/>
          <w:b/>
          <w:i w:val="0"/>
          <w:sz w:val="20"/>
          <w:szCs w:val="20"/>
        </w:rPr>
        <w:t>.</w:t>
      </w:r>
      <w:r w:rsidR="004723E1" w:rsidRPr="008A4503">
        <w:rPr>
          <w:rFonts w:ascii="Arial" w:hAnsi="Arial" w:cs="Arial"/>
          <w:b/>
          <w:i w:val="0"/>
          <w:sz w:val="20"/>
          <w:szCs w:val="20"/>
          <w:u w:val="single"/>
        </w:rPr>
        <w:t>O</w:t>
      </w:r>
      <w:r w:rsidR="00D0126A" w:rsidRPr="008A4503">
        <w:rPr>
          <w:rFonts w:ascii="Arial" w:hAnsi="Arial" w:cs="Arial"/>
          <w:b/>
          <w:i w:val="0"/>
          <w:sz w:val="20"/>
          <w:szCs w:val="20"/>
          <w:u w:val="single"/>
        </w:rPr>
        <w:t>pis sposobu przygotowania oferty.</w:t>
      </w:r>
    </w:p>
    <w:p w:rsidR="003D065B" w:rsidRPr="00537E4D" w:rsidRDefault="003D065B" w:rsidP="00537E4D">
      <w:pPr>
        <w:pStyle w:val="Legenda"/>
        <w:tabs>
          <w:tab w:val="left" w:pos="567"/>
        </w:tabs>
        <w:spacing w:before="0" w:after="0" w:line="276" w:lineRule="auto"/>
        <w:rPr>
          <w:rFonts w:ascii="Arial" w:hAnsi="Arial" w:cs="Arial"/>
          <w:i w:val="0"/>
          <w:sz w:val="20"/>
          <w:szCs w:val="20"/>
        </w:rPr>
      </w:pPr>
      <w:r w:rsidRPr="00537E4D">
        <w:rPr>
          <w:rFonts w:ascii="Arial" w:hAnsi="Arial" w:cs="Arial"/>
          <w:i w:val="0"/>
          <w:sz w:val="20"/>
          <w:szCs w:val="20"/>
        </w:rPr>
        <w:t>1.Ofertę składa się, pod rygorem nieważności, w formie pisemnej. Zamawiający nie dopuszcza składania oferty w postaci elektronicznej.</w:t>
      </w:r>
    </w:p>
    <w:p w:rsidR="008423BC" w:rsidRPr="00537E4D" w:rsidRDefault="008423BC" w:rsidP="00316123">
      <w:pPr>
        <w:pStyle w:val="Nagwek2"/>
        <w:keepNext w:val="0"/>
        <w:widowControl/>
        <w:numPr>
          <w:ilvl w:val="0"/>
          <w:numId w:val="5"/>
        </w:numPr>
        <w:tabs>
          <w:tab w:val="clear" w:pos="720"/>
          <w:tab w:val="left" w:pos="0"/>
          <w:tab w:val="left" w:pos="142"/>
          <w:tab w:val="left" w:pos="284"/>
        </w:tabs>
        <w:spacing w:line="276" w:lineRule="auto"/>
        <w:ind w:left="0" w:right="0" w:firstLine="0"/>
        <w:rPr>
          <w:rFonts w:ascii="Times New Roman" w:hAnsi="Times New Roman"/>
          <w:sz w:val="20"/>
        </w:rPr>
      </w:pPr>
      <w:r w:rsidRPr="00537E4D">
        <w:rPr>
          <w:rFonts w:cs="Arial"/>
          <w:sz w:val="20"/>
        </w:rPr>
        <w:t>Oferta</w:t>
      </w:r>
      <w:r w:rsidRPr="00537E4D">
        <w:rPr>
          <w:rFonts w:eastAsia="Tahoma" w:cs="Arial"/>
          <w:sz w:val="20"/>
        </w:rPr>
        <w:t xml:space="preserve"> </w:t>
      </w:r>
      <w:r w:rsidRPr="00537E4D">
        <w:rPr>
          <w:rFonts w:cs="Arial"/>
          <w:sz w:val="20"/>
        </w:rPr>
        <w:t>powinna</w:t>
      </w:r>
      <w:r w:rsidRPr="00537E4D">
        <w:rPr>
          <w:rFonts w:eastAsia="Tahoma" w:cs="Arial"/>
          <w:sz w:val="20"/>
        </w:rPr>
        <w:t xml:space="preserve"> </w:t>
      </w:r>
      <w:r w:rsidRPr="00537E4D">
        <w:rPr>
          <w:rFonts w:cs="Arial"/>
          <w:sz w:val="20"/>
        </w:rPr>
        <w:t>zawierać</w:t>
      </w:r>
      <w:r w:rsidRPr="00537E4D">
        <w:rPr>
          <w:rFonts w:ascii="Times New Roman" w:hAnsi="Times New Roman"/>
          <w:sz w:val="20"/>
        </w:rPr>
        <w:t>:</w:t>
      </w:r>
    </w:p>
    <w:p w:rsidR="00B86270" w:rsidRPr="00537E4D" w:rsidRDefault="00B86270" w:rsidP="00316123">
      <w:pPr>
        <w:pStyle w:val="Nagwek4"/>
        <w:keepNext w:val="0"/>
        <w:widowControl/>
        <w:numPr>
          <w:ilvl w:val="0"/>
          <w:numId w:val="6"/>
        </w:numPr>
        <w:tabs>
          <w:tab w:val="left" w:pos="142"/>
        </w:tabs>
        <w:spacing w:line="276" w:lineRule="auto"/>
        <w:ind w:left="0" w:firstLine="0"/>
        <w:jc w:val="both"/>
        <w:rPr>
          <w:color w:val="auto"/>
          <w:sz w:val="20"/>
        </w:rPr>
      </w:pPr>
      <w:r w:rsidRPr="00537E4D">
        <w:rPr>
          <w:b w:val="0"/>
          <w:color w:val="auto"/>
          <w:sz w:val="20"/>
          <w:u w:val="none"/>
        </w:rPr>
        <w:t>Wypełniony i podpisany</w:t>
      </w:r>
      <w:r w:rsidRPr="00537E4D">
        <w:rPr>
          <w:rFonts w:eastAsia="Tahoma"/>
          <w:b w:val="0"/>
          <w:color w:val="auto"/>
          <w:sz w:val="20"/>
          <w:u w:val="none"/>
        </w:rPr>
        <w:t xml:space="preserve"> </w:t>
      </w:r>
      <w:r w:rsidRPr="00537E4D">
        <w:rPr>
          <w:b w:val="0"/>
          <w:color w:val="auto"/>
          <w:sz w:val="20"/>
          <w:u w:val="none"/>
        </w:rPr>
        <w:t>przez</w:t>
      </w:r>
      <w:r w:rsidRPr="00537E4D">
        <w:rPr>
          <w:rFonts w:eastAsia="Tahoma"/>
          <w:b w:val="0"/>
          <w:color w:val="auto"/>
          <w:sz w:val="20"/>
          <w:u w:val="none"/>
        </w:rPr>
        <w:t xml:space="preserve"> </w:t>
      </w:r>
      <w:r w:rsidRPr="00537E4D">
        <w:rPr>
          <w:b w:val="0"/>
          <w:color w:val="auto"/>
          <w:sz w:val="20"/>
          <w:u w:val="none"/>
        </w:rPr>
        <w:t>Wykonawcę</w:t>
      </w:r>
      <w:r w:rsidRPr="00537E4D">
        <w:rPr>
          <w:rFonts w:eastAsia="Tahoma"/>
          <w:b w:val="0"/>
          <w:color w:val="auto"/>
          <w:sz w:val="20"/>
          <w:u w:val="none"/>
        </w:rPr>
        <w:t xml:space="preserve"> </w:t>
      </w:r>
      <w:r w:rsidRPr="00537E4D">
        <w:rPr>
          <w:b w:val="0"/>
          <w:color w:val="auto"/>
          <w:sz w:val="20"/>
          <w:u w:val="none"/>
        </w:rPr>
        <w:t>formularz</w:t>
      </w:r>
      <w:r w:rsidRPr="00537E4D">
        <w:rPr>
          <w:rFonts w:eastAsia="Tahoma"/>
          <w:b w:val="0"/>
          <w:color w:val="auto"/>
          <w:sz w:val="20"/>
          <w:u w:val="none"/>
        </w:rPr>
        <w:t xml:space="preserve"> ofertowy i formularz  asortymentowo-</w:t>
      </w:r>
      <w:r w:rsidRPr="00537E4D">
        <w:rPr>
          <w:b w:val="0"/>
          <w:color w:val="auto"/>
          <w:sz w:val="20"/>
          <w:u w:val="none"/>
        </w:rPr>
        <w:t>cenowy</w:t>
      </w:r>
      <w:r w:rsidRPr="00537E4D">
        <w:rPr>
          <w:rFonts w:eastAsia="Tahoma"/>
          <w:b w:val="0"/>
          <w:color w:val="auto"/>
          <w:sz w:val="20"/>
          <w:u w:val="none"/>
        </w:rPr>
        <w:t xml:space="preserve"> </w:t>
      </w:r>
      <w:r w:rsidRPr="00537E4D">
        <w:rPr>
          <w:b w:val="0"/>
          <w:color w:val="auto"/>
          <w:sz w:val="20"/>
          <w:u w:val="none"/>
        </w:rPr>
        <w:t>według</w:t>
      </w:r>
      <w:r w:rsidRPr="00537E4D">
        <w:rPr>
          <w:rFonts w:eastAsia="Tahoma"/>
          <w:b w:val="0"/>
          <w:color w:val="auto"/>
          <w:sz w:val="20"/>
          <w:u w:val="none"/>
        </w:rPr>
        <w:t xml:space="preserve"> </w:t>
      </w:r>
      <w:r w:rsidRPr="00537E4D">
        <w:rPr>
          <w:b w:val="0"/>
          <w:color w:val="auto"/>
          <w:sz w:val="20"/>
          <w:u w:val="none"/>
        </w:rPr>
        <w:t>załącznika</w:t>
      </w:r>
      <w:r w:rsidRPr="00537E4D">
        <w:rPr>
          <w:rFonts w:eastAsia="Tahoma"/>
          <w:b w:val="0"/>
          <w:color w:val="auto"/>
          <w:sz w:val="20"/>
          <w:u w:val="none"/>
        </w:rPr>
        <w:t xml:space="preserve"> </w:t>
      </w:r>
      <w:r w:rsidRPr="00537E4D">
        <w:rPr>
          <w:b w:val="0"/>
          <w:color w:val="auto"/>
          <w:sz w:val="20"/>
          <w:u w:val="none"/>
        </w:rPr>
        <w:t>nr</w:t>
      </w:r>
      <w:r w:rsidRPr="00537E4D">
        <w:rPr>
          <w:rFonts w:eastAsia="Tahoma"/>
          <w:b w:val="0"/>
          <w:color w:val="auto"/>
          <w:sz w:val="20"/>
          <w:u w:val="none"/>
        </w:rPr>
        <w:t xml:space="preserve"> 1 i 2 </w:t>
      </w:r>
      <w:r w:rsidRPr="00537E4D">
        <w:rPr>
          <w:b w:val="0"/>
          <w:color w:val="auto"/>
          <w:sz w:val="20"/>
          <w:u w:val="none"/>
        </w:rPr>
        <w:t>do</w:t>
      </w:r>
      <w:r w:rsidRPr="00537E4D">
        <w:rPr>
          <w:rFonts w:eastAsia="Tahoma"/>
          <w:b w:val="0"/>
          <w:color w:val="auto"/>
          <w:sz w:val="20"/>
          <w:u w:val="none"/>
        </w:rPr>
        <w:t xml:space="preserve"> </w:t>
      </w:r>
      <w:r w:rsidRPr="00537E4D">
        <w:rPr>
          <w:b w:val="0"/>
          <w:color w:val="auto"/>
          <w:sz w:val="20"/>
          <w:u w:val="none"/>
        </w:rPr>
        <w:t>SIWZ</w:t>
      </w:r>
    </w:p>
    <w:p w:rsidR="00B86270" w:rsidRPr="00537E4D" w:rsidRDefault="000D3535" w:rsidP="00316123">
      <w:pPr>
        <w:pStyle w:val="Tekstpodstawowy"/>
        <w:numPr>
          <w:ilvl w:val="0"/>
          <w:numId w:val="6"/>
        </w:numPr>
        <w:tabs>
          <w:tab w:val="left" w:pos="142"/>
        </w:tabs>
        <w:spacing w:line="276" w:lineRule="auto"/>
        <w:ind w:left="0" w:firstLine="0"/>
        <w:rPr>
          <w:rFonts w:cs="Arial"/>
          <w:color w:val="auto"/>
          <w:sz w:val="20"/>
        </w:rPr>
      </w:pPr>
      <w:r>
        <w:rPr>
          <w:rFonts w:cs="Arial"/>
          <w:color w:val="auto"/>
          <w:sz w:val="20"/>
        </w:rPr>
        <w:t>Oświadczenie</w:t>
      </w:r>
      <w:r w:rsidR="00A43A81">
        <w:rPr>
          <w:rFonts w:cs="Arial"/>
          <w:color w:val="auto"/>
          <w:sz w:val="20"/>
        </w:rPr>
        <w:t xml:space="preserve"> wg załącznika nr 3 </w:t>
      </w:r>
    </w:p>
    <w:p w:rsidR="003D065B" w:rsidRPr="00537E4D" w:rsidRDefault="009F203E" w:rsidP="00537E4D">
      <w:pPr>
        <w:pStyle w:val="Legenda"/>
        <w:spacing w:before="0" w:after="0" w:line="276" w:lineRule="auto"/>
        <w:rPr>
          <w:rFonts w:ascii="Arial" w:hAnsi="Arial" w:cs="Arial"/>
          <w:i w:val="0"/>
          <w:sz w:val="20"/>
          <w:szCs w:val="20"/>
        </w:rPr>
      </w:pPr>
      <w:r>
        <w:rPr>
          <w:rFonts w:ascii="Arial" w:hAnsi="Arial" w:cs="Arial"/>
          <w:i w:val="0"/>
          <w:sz w:val="20"/>
          <w:szCs w:val="20"/>
        </w:rPr>
        <w:t>2</w:t>
      </w:r>
      <w:r w:rsidR="003D065B" w:rsidRPr="00537E4D">
        <w:rPr>
          <w:rFonts w:ascii="Arial" w:hAnsi="Arial" w:cs="Arial"/>
          <w:i w:val="0"/>
          <w:sz w:val="20"/>
          <w:szCs w:val="20"/>
        </w:rPr>
        <w:t>.Jeżeli wykonawcę reprezentuje pełnomocnik, wraz z ofertą składa się pełnomocnictwo.</w:t>
      </w:r>
    </w:p>
    <w:p w:rsidR="003D065B" w:rsidRPr="00537E4D" w:rsidRDefault="009F203E" w:rsidP="00537E4D">
      <w:pPr>
        <w:pStyle w:val="Legenda"/>
        <w:spacing w:before="0" w:after="0" w:line="276" w:lineRule="auto"/>
        <w:rPr>
          <w:rFonts w:ascii="Arial" w:hAnsi="Arial" w:cs="Arial"/>
          <w:i w:val="0"/>
          <w:sz w:val="20"/>
          <w:szCs w:val="20"/>
        </w:rPr>
      </w:pPr>
      <w:r>
        <w:rPr>
          <w:rFonts w:ascii="Arial" w:hAnsi="Arial" w:cs="Arial"/>
          <w:i w:val="0"/>
          <w:sz w:val="20"/>
          <w:szCs w:val="20"/>
        </w:rPr>
        <w:t>3</w:t>
      </w:r>
      <w:r w:rsidR="003B7818">
        <w:rPr>
          <w:rFonts w:ascii="Arial" w:hAnsi="Arial" w:cs="Arial"/>
          <w:i w:val="0"/>
          <w:sz w:val="20"/>
          <w:szCs w:val="20"/>
        </w:rPr>
        <w:t>.</w:t>
      </w:r>
      <w:r w:rsidR="003D065B" w:rsidRPr="00537E4D">
        <w:rPr>
          <w:rFonts w:ascii="Arial" w:hAnsi="Arial" w:cs="Arial"/>
          <w:i w:val="0"/>
          <w:sz w:val="20"/>
          <w:szCs w:val="20"/>
        </w:rPr>
        <w:t>Wykonawca może złożyć jedną ofertę.</w:t>
      </w:r>
      <w:r w:rsidR="003D065B" w:rsidRPr="00537E4D">
        <w:rPr>
          <w:rFonts w:ascii="Arial" w:hAnsi="Arial" w:cs="Arial"/>
          <w:b/>
          <w:i w:val="0"/>
          <w:sz w:val="20"/>
          <w:szCs w:val="20"/>
        </w:rPr>
        <w:t xml:space="preserve"> </w:t>
      </w:r>
      <w:r w:rsidR="003D065B" w:rsidRPr="00537E4D">
        <w:rPr>
          <w:rFonts w:ascii="Arial" w:hAnsi="Arial" w:cs="Arial"/>
          <w:i w:val="0"/>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3D065B" w:rsidRPr="00537E4D" w:rsidRDefault="009F203E" w:rsidP="00537E4D">
      <w:pPr>
        <w:pStyle w:val="Legenda"/>
        <w:spacing w:before="0" w:after="0" w:line="276" w:lineRule="auto"/>
        <w:rPr>
          <w:rFonts w:ascii="Arial" w:hAnsi="Arial" w:cs="Arial"/>
          <w:i w:val="0"/>
          <w:sz w:val="20"/>
          <w:szCs w:val="20"/>
        </w:rPr>
      </w:pPr>
      <w:r>
        <w:rPr>
          <w:rFonts w:ascii="Arial" w:hAnsi="Arial" w:cs="Arial"/>
          <w:i w:val="0"/>
          <w:sz w:val="20"/>
          <w:szCs w:val="20"/>
        </w:rPr>
        <w:lastRenderedPageBreak/>
        <w:t>4</w:t>
      </w:r>
      <w:r w:rsidR="003D065B" w:rsidRPr="00537E4D">
        <w:rPr>
          <w:rFonts w:ascii="Arial" w:hAnsi="Arial" w:cs="Arial"/>
          <w:i w:val="0"/>
          <w:sz w:val="20"/>
          <w:szCs w:val="20"/>
        </w:rPr>
        <w:t>.Ofertę należy przygotować tak, by z zawartością oferty nie można było zapoznać się przed upływem terminu otwarcia ofert.</w:t>
      </w:r>
    </w:p>
    <w:p w:rsidR="003D065B" w:rsidRPr="00537E4D" w:rsidRDefault="009F203E" w:rsidP="00537E4D">
      <w:pPr>
        <w:pStyle w:val="Legenda"/>
        <w:spacing w:before="0" w:after="0" w:line="276" w:lineRule="auto"/>
        <w:rPr>
          <w:rFonts w:ascii="Arial" w:hAnsi="Arial" w:cs="Arial"/>
          <w:i w:val="0"/>
          <w:sz w:val="20"/>
          <w:szCs w:val="20"/>
        </w:rPr>
      </w:pPr>
      <w:r>
        <w:rPr>
          <w:rFonts w:ascii="Arial" w:hAnsi="Arial" w:cs="Arial"/>
          <w:i w:val="0"/>
          <w:sz w:val="20"/>
          <w:szCs w:val="20"/>
        </w:rPr>
        <w:t>5</w:t>
      </w:r>
      <w:r w:rsidR="003D065B" w:rsidRPr="00537E4D">
        <w:rPr>
          <w:rFonts w:ascii="Arial" w:hAnsi="Arial" w:cs="Arial"/>
          <w:i w:val="0"/>
          <w:sz w:val="20"/>
          <w:szCs w:val="20"/>
        </w:rPr>
        <w:t xml:space="preserve">.Zaleca się, aby wykonawca zbroszurował ofertę oraz ponumerował jej strony. </w:t>
      </w:r>
    </w:p>
    <w:p w:rsidR="003D065B" w:rsidRPr="00537E4D" w:rsidRDefault="009F203E" w:rsidP="00537E4D">
      <w:pPr>
        <w:pStyle w:val="Legenda"/>
        <w:spacing w:before="0" w:after="0" w:line="276" w:lineRule="auto"/>
        <w:rPr>
          <w:rFonts w:ascii="Arial" w:hAnsi="Arial" w:cs="Arial"/>
          <w:i w:val="0"/>
          <w:sz w:val="20"/>
          <w:szCs w:val="20"/>
        </w:rPr>
      </w:pPr>
      <w:r>
        <w:rPr>
          <w:rFonts w:ascii="Arial" w:hAnsi="Arial" w:cs="Arial"/>
          <w:i w:val="0"/>
          <w:sz w:val="20"/>
          <w:szCs w:val="20"/>
        </w:rPr>
        <w:t>6</w:t>
      </w:r>
      <w:r w:rsidR="003D065B" w:rsidRPr="00537E4D">
        <w:rPr>
          <w:rFonts w:ascii="Arial" w:hAnsi="Arial" w:cs="Arial"/>
          <w:i w:val="0"/>
          <w:sz w:val="20"/>
          <w:szCs w:val="20"/>
        </w:rPr>
        <w:t xml:space="preserve">.Wszelkie koszty związane z przygotowaniem i złożeniem oferty ponosi wykonawca. </w:t>
      </w:r>
    </w:p>
    <w:p w:rsidR="003D065B" w:rsidRDefault="009F203E" w:rsidP="00537E4D">
      <w:pPr>
        <w:pStyle w:val="Legenda"/>
        <w:spacing w:before="0" w:after="0" w:line="276" w:lineRule="auto"/>
        <w:rPr>
          <w:rFonts w:ascii="Arial" w:hAnsi="Arial" w:cs="Arial"/>
          <w:i w:val="0"/>
          <w:sz w:val="20"/>
          <w:szCs w:val="20"/>
        </w:rPr>
      </w:pPr>
      <w:r>
        <w:rPr>
          <w:rFonts w:ascii="Arial" w:hAnsi="Arial" w:cs="Arial"/>
          <w:i w:val="0"/>
          <w:sz w:val="20"/>
          <w:szCs w:val="20"/>
        </w:rPr>
        <w:t>7</w:t>
      </w:r>
      <w:r w:rsidR="003D065B" w:rsidRPr="00537E4D">
        <w:rPr>
          <w:rFonts w:ascii="Arial" w:hAnsi="Arial" w:cs="Arial"/>
          <w:i w:val="0"/>
          <w:sz w:val="20"/>
          <w:szCs w:val="20"/>
        </w:rPr>
        <w:t>.Wykonawca składa ofertę w zamkniętej kopercie lub innym opakowaniu w sposób zapewniający nieujawnienie treści oferty do chwili jej otwarcia. Zamknięta koperta lub inne opakowanie musi zawierać oznaczenie:</w:t>
      </w:r>
    </w:p>
    <w:p w:rsidR="00537E4D" w:rsidRPr="00537E4D" w:rsidRDefault="00537E4D" w:rsidP="00537E4D">
      <w:pPr>
        <w:pStyle w:val="Legenda"/>
        <w:spacing w:before="0" w:after="0" w:line="276" w:lineRule="auto"/>
        <w:rPr>
          <w:rFonts w:ascii="Arial" w:hAnsi="Arial" w:cs="Arial"/>
          <w:i w:val="0"/>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D065B" w:rsidRPr="00537E4D" w:rsidTr="00725DA9">
        <w:trPr>
          <w:jc w:val="right"/>
        </w:trPr>
        <w:tc>
          <w:tcPr>
            <w:tcW w:w="5000" w:type="pct"/>
            <w:tcBorders>
              <w:top w:val="single" w:sz="4" w:space="0" w:color="auto"/>
              <w:left w:val="single" w:sz="4" w:space="0" w:color="auto"/>
              <w:bottom w:val="single" w:sz="4" w:space="0" w:color="auto"/>
              <w:right w:val="single" w:sz="4" w:space="0" w:color="auto"/>
            </w:tcBorders>
            <w:hideMark/>
          </w:tcPr>
          <w:p w:rsidR="00725DA9" w:rsidRDefault="003D065B" w:rsidP="00725DA9">
            <w:pPr>
              <w:autoSpaceDE w:val="0"/>
              <w:autoSpaceDN w:val="0"/>
              <w:jc w:val="center"/>
              <w:rPr>
                <w:rFonts w:ascii="Arial" w:hAnsi="Arial" w:cs="Arial"/>
                <w:b/>
              </w:rPr>
            </w:pPr>
            <w:r w:rsidRPr="00537E4D">
              <w:rPr>
                <w:rFonts w:ascii="Arial" w:hAnsi="Arial" w:cs="Arial"/>
              </w:rPr>
              <w:t xml:space="preserve">Oferta złożona w przetargu nieograniczonym na </w:t>
            </w:r>
            <w:r w:rsidR="00725DA9">
              <w:rPr>
                <w:rFonts w:ascii="Arial" w:hAnsi="Arial" w:cs="Arial"/>
                <w:b/>
              </w:rPr>
              <w:t>„Dostawa</w:t>
            </w:r>
            <w:r w:rsidR="009E65D6" w:rsidRPr="00537E4D">
              <w:rPr>
                <w:rFonts w:ascii="Arial" w:hAnsi="Arial" w:cs="Arial"/>
                <w:b/>
              </w:rPr>
              <w:t xml:space="preserve"> </w:t>
            </w:r>
            <w:r w:rsidR="00076D62">
              <w:rPr>
                <w:rFonts w:ascii="Arial" w:hAnsi="Arial" w:cs="Arial"/>
                <w:b/>
              </w:rPr>
              <w:t>materiałów opatrunkowych, nici chirurgicznych</w:t>
            </w:r>
            <w:r w:rsidRPr="00537E4D">
              <w:rPr>
                <w:rFonts w:ascii="Arial" w:hAnsi="Arial" w:cs="Arial"/>
                <w:b/>
              </w:rPr>
              <w:t>”.</w:t>
            </w:r>
          </w:p>
          <w:p w:rsidR="003D065B" w:rsidRPr="00537E4D" w:rsidRDefault="00725DA9" w:rsidP="000C2DBE">
            <w:pPr>
              <w:autoSpaceDE w:val="0"/>
              <w:autoSpaceDN w:val="0"/>
              <w:jc w:val="center"/>
              <w:rPr>
                <w:rFonts w:ascii="Arial" w:hAnsi="Arial" w:cs="Arial"/>
              </w:rPr>
            </w:pPr>
            <w:r>
              <w:rPr>
                <w:rFonts w:ascii="Arial" w:hAnsi="Arial" w:cs="Arial"/>
                <w:b/>
              </w:rPr>
              <w:t>O</w:t>
            </w:r>
            <w:r w:rsidR="003D065B" w:rsidRPr="00537E4D">
              <w:rPr>
                <w:rFonts w:ascii="Arial" w:hAnsi="Arial" w:cs="Arial"/>
                <w:b/>
              </w:rPr>
              <w:t xml:space="preserve">znaczenie sprawy: </w:t>
            </w:r>
            <w:r w:rsidR="00076D62">
              <w:rPr>
                <w:rFonts w:ascii="Arial" w:hAnsi="Arial" w:cs="Arial"/>
                <w:b/>
              </w:rPr>
              <w:t>7</w:t>
            </w:r>
            <w:r w:rsidR="003D065B" w:rsidRPr="00537E4D">
              <w:rPr>
                <w:rFonts w:ascii="Arial" w:hAnsi="Arial" w:cs="Arial"/>
                <w:b/>
              </w:rPr>
              <w:t>/PN/1</w:t>
            </w:r>
            <w:r w:rsidR="000C2DBE">
              <w:rPr>
                <w:rFonts w:ascii="Arial" w:hAnsi="Arial" w:cs="Arial"/>
                <w:b/>
              </w:rPr>
              <w:t>7</w:t>
            </w:r>
            <w:r w:rsidR="003D065B" w:rsidRPr="00537E4D">
              <w:rPr>
                <w:rFonts w:ascii="Arial" w:hAnsi="Arial" w:cs="Arial"/>
                <w:b/>
              </w:rPr>
              <w:t xml:space="preserve">. </w:t>
            </w:r>
            <w:r w:rsidR="003D065B" w:rsidRPr="00537E4D">
              <w:rPr>
                <w:rFonts w:ascii="Arial" w:hAnsi="Arial" w:cs="Arial"/>
              </w:rPr>
              <w:t>Nie otwierać przed upływem terminu otwarcia ofert.</w:t>
            </w:r>
          </w:p>
        </w:tc>
      </w:tr>
    </w:tbl>
    <w:p w:rsidR="00D0126A" w:rsidRDefault="00D0126A"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p>
    <w:p w:rsidR="003D065B" w:rsidRDefault="009F203E"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8</w:t>
      </w:r>
      <w:r w:rsidR="003D065B">
        <w:rPr>
          <w:rFonts w:ascii="Arial" w:hAnsi="Arial" w:cs="Arial"/>
          <w:sz w:val="20"/>
          <w:szCs w:val="20"/>
        </w:rPr>
        <w:t>.</w:t>
      </w:r>
      <w:r w:rsidR="003D065B" w:rsidRPr="002D653C">
        <w:rPr>
          <w:rFonts w:ascii="Arial" w:hAnsi="Arial" w:cs="Arial"/>
          <w:sz w:val="20"/>
          <w:szCs w:val="20"/>
        </w:rPr>
        <w:t xml:space="preserve">Wykonawca może, przed upływem terminu do składania ofert, zmienić lub wycofać ofertę. </w:t>
      </w:r>
    </w:p>
    <w:p w:rsidR="003D065B" w:rsidRDefault="009F203E" w:rsidP="00D0126A">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9</w:t>
      </w:r>
      <w:r w:rsidR="003D065B">
        <w:rPr>
          <w:rFonts w:ascii="Arial" w:hAnsi="Arial" w:cs="Arial"/>
          <w:sz w:val="20"/>
          <w:szCs w:val="20"/>
        </w:rPr>
        <w:t>.</w:t>
      </w:r>
      <w:r w:rsidR="003D065B" w:rsidRPr="002D653C">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D0126A" w:rsidRPr="002D653C" w:rsidRDefault="00D0126A" w:rsidP="00D0126A">
      <w:pPr>
        <w:pStyle w:val="pkt"/>
        <w:tabs>
          <w:tab w:val="clear" w:pos="708"/>
        </w:tabs>
        <w:suppressAutoHyphens w:val="0"/>
        <w:autoSpaceDE w:val="0"/>
        <w:autoSpaceDN w:val="0"/>
        <w:spacing w:before="0" w:after="0"/>
        <w:ind w:left="0" w:firstLine="0"/>
        <w:rPr>
          <w:rFonts w:ascii="Arial" w:hAnsi="Arial" w:cs="Arial"/>
          <w:sz w:val="20"/>
          <w:szCs w:val="20"/>
        </w:rPr>
      </w:pP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076D62">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złożonej w przetargu nieograniczonym na </w:t>
            </w:r>
            <w:r w:rsidRPr="002D653C">
              <w:rPr>
                <w:rFonts w:ascii="Arial" w:hAnsi="Arial" w:cs="Arial"/>
                <w:b/>
                <w:sz w:val="20"/>
                <w:szCs w:val="20"/>
              </w:rPr>
              <w:t>„</w:t>
            </w:r>
            <w:r w:rsidR="00076D62" w:rsidRPr="00076D62">
              <w:rPr>
                <w:rFonts w:ascii="Arial" w:hAnsi="Arial" w:cs="Arial"/>
                <w:b/>
                <w:sz w:val="20"/>
                <w:szCs w:val="20"/>
              </w:rPr>
              <w:t>Dostawa materiałów opatrunkowych, nici chirurgicznych”</w:t>
            </w:r>
            <w:r w:rsidR="003815F1" w:rsidRPr="00076D62">
              <w:rPr>
                <w:rFonts w:ascii="Arial" w:hAnsi="Arial" w:cs="Arial"/>
                <w:b/>
                <w:sz w:val="20"/>
                <w:szCs w:val="20"/>
              </w:rPr>
              <w:t xml:space="preserve">”. Oznaczenie sprawy: </w:t>
            </w:r>
            <w:r w:rsidR="00076D62" w:rsidRPr="00076D62">
              <w:rPr>
                <w:rFonts w:ascii="Arial" w:hAnsi="Arial" w:cs="Arial"/>
                <w:b/>
                <w:sz w:val="20"/>
                <w:szCs w:val="20"/>
              </w:rPr>
              <w:t>7</w:t>
            </w:r>
            <w:r w:rsidRPr="00076D62">
              <w:rPr>
                <w:rFonts w:ascii="Arial" w:hAnsi="Arial" w:cs="Arial"/>
                <w:b/>
                <w:sz w:val="20"/>
                <w:szCs w:val="20"/>
              </w:rPr>
              <w:t>/PN/1</w:t>
            </w:r>
            <w:r w:rsidR="000C2DBE" w:rsidRPr="00076D62">
              <w:rPr>
                <w:rFonts w:ascii="Arial" w:hAnsi="Arial" w:cs="Arial"/>
                <w:b/>
                <w:sz w:val="20"/>
                <w:szCs w:val="20"/>
              </w:rPr>
              <w:t>7</w:t>
            </w:r>
            <w:r w:rsidRPr="00076D62">
              <w:rPr>
                <w:rFonts w:ascii="Arial" w:hAnsi="Arial" w:cs="Arial"/>
                <w:b/>
                <w:sz w:val="20"/>
                <w:szCs w:val="20"/>
              </w:rPr>
              <w:t xml:space="preserve">. </w:t>
            </w:r>
            <w:r w:rsidRPr="00076D62">
              <w:rPr>
                <w:rFonts w:ascii="Arial" w:hAnsi="Arial" w:cs="Arial"/>
                <w:sz w:val="20"/>
                <w:szCs w:val="20"/>
              </w:rPr>
              <w:t>Nie otwierać przed upływem terminu otwarcia ofert.</w:t>
            </w:r>
          </w:p>
        </w:tc>
      </w:tr>
    </w:tbl>
    <w:p w:rsidR="003D065B" w:rsidRPr="002D653C"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3D065B" w:rsidRPr="002D653C" w:rsidRDefault="008A4503" w:rsidP="00537E4D">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10</w:t>
      </w:r>
      <w:r w:rsidR="003D065B">
        <w:rPr>
          <w:rFonts w:ascii="Arial" w:hAnsi="Arial" w:cs="Arial"/>
          <w:sz w:val="20"/>
          <w:szCs w:val="20"/>
        </w:rPr>
        <w:t>.</w:t>
      </w:r>
      <w:r w:rsidR="003D065B" w:rsidRPr="002D653C">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076D62">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zmianie oferty złożonej w przetargu nieograniczonym na </w:t>
            </w:r>
            <w:r w:rsidRPr="002D653C">
              <w:rPr>
                <w:rFonts w:ascii="Arial" w:hAnsi="Arial" w:cs="Arial"/>
                <w:b/>
                <w:sz w:val="20"/>
                <w:szCs w:val="20"/>
              </w:rPr>
              <w:t>„</w:t>
            </w:r>
            <w:r w:rsidR="00076D62" w:rsidRPr="00076D62">
              <w:rPr>
                <w:rFonts w:ascii="Arial" w:hAnsi="Arial" w:cs="Arial"/>
                <w:b/>
                <w:sz w:val="20"/>
                <w:szCs w:val="20"/>
              </w:rPr>
              <w:t>Dostawa materiałów opatrunkowych, nici chirurgicznych”</w:t>
            </w:r>
            <w:r w:rsidR="003815F1" w:rsidRPr="00076D62">
              <w:rPr>
                <w:rFonts w:ascii="Arial" w:hAnsi="Arial" w:cs="Arial"/>
                <w:b/>
                <w:sz w:val="20"/>
                <w:szCs w:val="20"/>
              </w:rPr>
              <w:t xml:space="preserve">”. Oznaczenie sprawy: </w:t>
            </w:r>
            <w:r w:rsidR="00076D62" w:rsidRPr="00076D62">
              <w:rPr>
                <w:rFonts w:ascii="Arial" w:hAnsi="Arial" w:cs="Arial"/>
                <w:b/>
                <w:sz w:val="20"/>
                <w:szCs w:val="20"/>
              </w:rPr>
              <w:t>7</w:t>
            </w:r>
            <w:r w:rsidRPr="00076D62">
              <w:rPr>
                <w:rFonts w:ascii="Arial" w:hAnsi="Arial" w:cs="Arial"/>
                <w:b/>
                <w:sz w:val="20"/>
                <w:szCs w:val="20"/>
              </w:rPr>
              <w:t>/PN/1</w:t>
            </w:r>
            <w:r w:rsidR="000C2DBE" w:rsidRPr="00076D62">
              <w:rPr>
                <w:rFonts w:ascii="Arial" w:hAnsi="Arial" w:cs="Arial"/>
                <w:b/>
                <w:sz w:val="20"/>
                <w:szCs w:val="20"/>
              </w:rPr>
              <w:t>7</w:t>
            </w:r>
            <w:r w:rsidRPr="00076D62">
              <w:rPr>
                <w:rFonts w:ascii="Arial" w:hAnsi="Arial" w:cs="Arial"/>
                <w:b/>
                <w:sz w:val="20"/>
                <w:szCs w:val="20"/>
              </w:rPr>
              <w:t xml:space="preserve">. </w:t>
            </w:r>
            <w:r w:rsidRPr="00076D62">
              <w:rPr>
                <w:rFonts w:ascii="Arial" w:hAnsi="Arial" w:cs="Arial"/>
                <w:sz w:val="20"/>
                <w:szCs w:val="20"/>
              </w:rPr>
              <w:t>Nie otwierać przed upływem terminu otwarcia ofert.</w:t>
            </w:r>
          </w:p>
        </w:tc>
      </w:tr>
    </w:tbl>
    <w:p w:rsidR="003D065B"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Oświadczenie o zmianie oferty musi zawierać nazwę i adres wykonawcy oraz podpis wykonawcy.</w:t>
      </w:r>
    </w:p>
    <w:p w:rsidR="003D065B" w:rsidRPr="002D653C" w:rsidRDefault="000C2DBE" w:rsidP="000D3535">
      <w:pPr>
        <w:pStyle w:val="pkt"/>
        <w:spacing w:before="0" w:after="0" w:line="288" w:lineRule="auto"/>
        <w:ind w:left="0" w:firstLine="0"/>
        <w:rPr>
          <w:rFonts w:ascii="Arial" w:hAnsi="Arial" w:cs="Arial"/>
          <w:sz w:val="20"/>
          <w:szCs w:val="20"/>
        </w:rPr>
      </w:pPr>
      <w:r>
        <w:rPr>
          <w:rFonts w:ascii="Arial" w:hAnsi="Arial" w:cs="Arial"/>
          <w:sz w:val="20"/>
          <w:szCs w:val="20"/>
        </w:rPr>
        <w:t>1</w:t>
      </w:r>
      <w:r w:rsidR="008A4503">
        <w:rPr>
          <w:rFonts w:ascii="Arial" w:hAnsi="Arial" w:cs="Arial"/>
          <w:sz w:val="20"/>
          <w:szCs w:val="20"/>
        </w:rPr>
        <w:t>1</w:t>
      </w:r>
      <w:r w:rsidR="003D065B">
        <w:rPr>
          <w:rFonts w:ascii="Arial" w:hAnsi="Arial" w:cs="Arial"/>
          <w:sz w:val="20"/>
          <w:szCs w:val="20"/>
        </w:rPr>
        <w:t>.</w:t>
      </w:r>
      <w:r w:rsidR="003D065B" w:rsidRPr="002D653C">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003D065B" w:rsidRPr="002D653C">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008A4503">
        <w:rPr>
          <w:rFonts w:ascii="Arial" w:hAnsi="Arial" w:cs="Arial"/>
          <w:sz w:val="20"/>
          <w:szCs w:val="20"/>
        </w:rPr>
        <w:t>2</w:t>
      </w:r>
      <w:r>
        <w:rPr>
          <w:rFonts w:ascii="Arial" w:hAnsi="Arial" w:cs="Arial"/>
          <w:sz w:val="20"/>
          <w:szCs w:val="20"/>
        </w:rPr>
        <w:t>.</w:t>
      </w:r>
      <w:r w:rsidR="003D065B" w:rsidRPr="002D653C">
        <w:rPr>
          <w:rFonts w:ascii="Arial" w:hAnsi="Arial" w:cs="Arial"/>
          <w:sz w:val="20"/>
          <w:szCs w:val="20"/>
        </w:rPr>
        <w:t>Zamawiający żąda wskazania przez wykonawcę części zamówienia, których wykonanie zamierza powierzyć podwykonawcom, i podania przez wykonawcę firm podwykonawców.</w:t>
      </w:r>
    </w:p>
    <w:p w:rsidR="003D065B" w:rsidRPr="00297117" w:rsidRDefault="008A4503" w:rsidP="00B86270">
      <w:pPr>
        <w:pStyle w:val="pkt"/>
        <w:tabs>
          <w:tab w:val="clear" w:pos="708"/>
          <w:tab w:val="num" w:pos="426"/>
        </w:tabs>
        <w:suppressAutoHyphens w:val="0"/>
        <w:autoSpaceDE w:val="0"/>
        <w:autoSpaceDN w:val="0"/>
        <w:spacing w:before="100" w:beforeAutospacing="1" w:after="100" w:afterAutospacing="1"/>
        <w:ind w:left="0" w:firstLine="0"/>
        <w:rPr>
          <w:rFonts w:ascii="Arial" w:hAnsi="Arial" w:cs="Arial"/>
          <w:b/>
          <w:sz w:val="20"/>
          <w:szCs w:val="20"/>
        </w:rPr>
      </w:pPr>
      <w:r>
        <w:rPr>
          <w:rFonts w:ascii="Arial" w:hAnsi="Arial" w:cs="Arial"/>
          <w:b/>
          <w:sz w:val="20"/>
          <w:szCs w:val="20"/>
        </w:rPr>
        <w:t>X</w:t>
      </w:r>
      <w:r w:rsidR="00B86270" w:rsidRPr="008A4503">
        <w:rPr>
          <w:rFonts w:ascii="Arial" w:hAnsi="Arial" w:cs="Arial"/>
          <w:b/>
          <w:sz w:val="20"/>
          <w:szCs w:val="20"/>
          <w:u w:val="single"/>
        </w:rPr>
        <w:t xml:space="preserve">. </w:t>
      </w:r>
      <w:r w:rsidR="003D065B" w:rsidRPr="008A4503">
        <w:rPr>
          <w:rFonts w:ascii="Arial" w:hAnsi="Arial" w:cs="Arial"/>
          <w:b/>
          <w:sz w:val="20"/>
          <w:szCs w:val="20"/>
          <w:u w:val="single"/>
        </w:rPr>
        <w:t>M</w:t>
      </w:r>
      <w:r w:rsidR="00D0126A" w:rsidRPr="008A4503">
        <w:rPr>
          <w:rFonts w:ascii="Arial" w:hAnsi="Arial" w:cs="Arial"/>
          <w:b/>
          <w:sz w:val="20"/>
          <w:szCs w:val="20"/>
          <w:u w:val="single"/>
        </w:rPr>
        <w:t>iejsce oraz termin składania i otwarcia ofert</w:t>
      </w:r>
      <w:r w:rsidR="003D065B" w:rsidRPr="00297117">
        <w:rPr>
          <w:rFonts w:ascii="Arial" w:hAnsi="Arial" w:cs="Arial"/>
          <w:b/>
          <w:sz w:val="20"/>
          <w:szCs w:val="20"/>
        </w:rPr>
        <w:t>.</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003D065B" w:rsidRPr="002D653C">
        <w:rPr>
          <w:rFonts w:ascii="Arial" w:hAnsi="Arial" w:cs="Arial"/>
          <w:sz w:val="20"/>
          <w:szCs w:val="20"/>
        </w:rPr>
        <w:t xml:space="preserve">Miejsce i termin składania ofert: </w:t>
      </w:r>
    </w:p>
    <w:p w:rsidR="003D065B" w:rsidRPr="002D653C" w:rsidRDefault="003D065B" w:rsidP="000D3535">
      <w:pPr>
        <w:spacing w:line="288" w:lineRule="auto"/>
        <w:jc w:val="both"/>
        <w:rPr>
          <w:rFonts w:ascii="Arial" w:hAnsi="Arial" w:cs="Arial"/>
          <w:b/>
        </w:rPr>
      </w:pPr>
      <w:r w:rsidRPr="002D653C">
        <w:rPr>
          <w:rFonts w:ascii="Arial" w:hAnsi="Arial" w:cs="Arial"/>
        </w:rPr>
        <w:t xml:space="preserve"> Zamojski Szpital Niepubliczny Sp. z o.o., ul. Peowiaków 1, 22-400 Zamość </w:t>
      </w:r>
    </w:p>
    <w:p w:rsidR="003D065B" w:rsidRPr="002D653C" w:rsidRDefault="003D065B" w:rsidP="00316123">
      <w:pPr>
        <w:pStyle w:val="pkt"/>
        <w:numPr>
          <w:ilvl w:val="0"/>
          <w:numId w:val="3"/>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Dział Obsługi Szpitala , pok. 222. budynek administracji , </w:t>
      </w:r>
    </w:p>
    <w:p w:rsidR="003D065B" w:rsidRPr="002D653C" w:rsidRDefault="003D065B" w:rsidP="00316123">
      <w:pPr>
        <w:pStyle w:val="pkt"/>
        <w:numPr>
          <w:ilvl w:val="0"/>
          <w:numId w:val="3"/>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składania ofert: do </w:t>
      </w:r>
      <w:r w:rsidR="00076D62">
        <w:rPr>
          <w:rFonts w:ascii="Arial" w:hAnsi="Arial" w:cs="Arial"/>
          <w:b/>
          <w:sz w:val="20"/>
          <w:szCs w:val="20"/>
        </w:rPr>
        <w:t>dnia 26</w:t>
      </w:r>
      <w:r w:rsidR="000C2DBE">
        <w:rPr>
          <w:rFonts w:ascii="Arial" w:hAnsi="Arial" w:cs="Arial"/>
          <w:b/>
          <w:sz w:val="20"/>
          <w:szCs w:val="20"/>
        </w:rPr>
        <w:t>.0</w:t>
      </w:r>
      <w:r w:rsidR="00310CD7">
        <w:rPr>
          <w:rFonts w:ascii="Arial" w:hAnsi="Arial" w:cs="Arial"/>
          <w:b/>
          <w:sz w:val="20"/>
          <w:szCs w:val="20"/>
        </w:rPr>
        <w:t>5</w:t>
      </w:r>
      <w:r w:rsidRPr="003B7818">
        <w:rPr>
          <w:rFonts w:ascii="Arial" w:hAnsi="Arial" w:cs="Arial"/>
          <w:b/>
          <w:sz w:val="20"/>
          <w:szCs w:val="20"/>
        </w:rPr>
        <w:t>.201</w:t>
      </w:r>
      <w:r w:rsidR="000C2DBE">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do godz. </w:t>
      </w:r>
      <w:r w:rsidRPr="002D653C">
        <w:rPr>
          <w:rFonts w:ascii="Arial" w:hAnsi="Arial" w:cs="Arial"/>
          <w:b/>
          <w:sz w:val="20"/>
          <w:szCs w:val="20"/>
        </w:rPr>
        <w:t>11:</w:t>
      </w:r>
      <w:r w:rsidR="00A43A81">
        <w:rPr>
          <w:rFonts w:ascii="Arial" w:hAnsi="Arial" w:cs="Arial"/>
          <w:b/>
          <w:sz w:val="20"/>
          <w:szCs w:val="20"/>
        </w:rPr>
        <w:t>0</w:t>
      </w:r>
      <w:r w:rsidRPr="002D653C">
        <w:rPr>
          <w:rFonts w:ascii="Arial" w:hAnsi="Arial" w:cs="Arial"/>
          <w:b/>
          <w:sz w:val="20"/>
          <w:szCs w:val="20"/>
        </w:rPr>
        <w:t xml:space="preserve">0 </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lastRenderedPageBreak/>
        <w:t>2.</w:t>
      </w:r>
      <w:r w:rsidR="003D065B" w:rsidRPr="002D653C">
        <w:rPr>
          <w:rFonts w:ascii="Arial" w:hAnsi="Arial" w:cs="Arial"/>
          <w:sz w:val="20"/>
          <w:szCs w:val="20"/>
        </w:rPr>
        <w:t xml:space="preserve">Miejsce i termin otwarcia ofert: </w:t>
      </w:r>
    </w:p>
    <w:p w:rsidR="003D065B" w:rsidRPr="002D653C" w:rsidRDefault="003D065B" w:rsidP="00316123">
      <w:pPr>
        <w:pStyle w:val="pkt"/>
        <w:numPr>
          <w:ilvl w:val="0"/>
          <w:numId w:val="4"/>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miejsce otwarcia ofert: sali konferencyjnej budynek administracji, II piętro w Zamojskim Szpitalu Niepublicznym Sp. z o.o., ul. Peowiaków 1, 22-400 Zamość  </w:t>
      </w:r>
    </w:p>
    <w:p w:rsidR="003D065B" w:rsidRPr="002D653C" w:rsidRDefault="003D065B" w:rsidP="00316123">
      <w:pPr>
        <w:pStyle w:val="pkt"/>
        <w:numPr>
          <w:ilvl w:val="0"/>
          <w:numId w:val="4"/>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otwarcia ofert: w dniu </w:t>
      </w:r>
      <w:r w:rsidR="00076D62">
        <w:rPr>
          <w:rFonts w:ascii="Arial" w:hAnsi="Arial" w:cs="Arial"/>
          <w:b/>
          <w:sz w:val="20"/>
          <w:szCs w:val="20"/>
        </w:rPr>
        <w:t>26</w:t>
      </w:r>
      <w:r w:rsidRPr="00310CD7">
        <w:rPr>
          <w:rFonts w:ascii="Arial" w:hAnsi="Arial" w:cs="Arial"/>
          <w:b/>
          <w:sz w:val="20"/>
          <w:szCs w:val="20"/>
        </w:rPr>
        <w:t>.</w:t>
      </w:r>
      <w:r w:rsidR="000C2DBE" w:rsidRPr="00310CD7">
        <w:rPr>
          <w:rFonts w:ascii="Arial" w:hAnsi="Arial" w:cs="Arial"/>
          <w:b/>
          <w:sz w:val="20"/>
          <w:szCs w:val="20"/>
        </w:rPr>
        <w:t>0</w:t>
      </w:r>
      <w:r w:rsidR="00310CD7" w:rsidRPr="00310CD7">
        <w:rPr>
          <w:rFonts w:ascii="Arial" w:hAnsi="Arial" w:cs="Arial"/>
          <w:b/>
          <w:sz w:val="20"/>
          <w:szCs w:val="20"/>
        </w:rPr>
        <w:t>5</w:t>
      </w:r>
      <w:r w:rsidRPr="003B7818">
        <w:rPr>
          <w:rFonts w:ascii="Arial" w:hAnsi="Arial" w:cs="Arial"/>
          <w:b/>
          <w:sz w:val="20"/>
          <w:szCs w:val="20"/>
        </w:rPr>
        <w:t>.201</w:t>
      </w:r>
      <w:r w:rsidR="000C2DBE">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o godz. </w:t>
      </w:r>
      <w:r w:rsidRPr="001821D8">
        <w:rPr>
          <w:rFonts w:ascii="Arial" w:hAnsi="Arial" w:cs="Arial"/>
          <w:b/>
          <w:sz w:val="20"/>
          <w:szCs w:val="20"/>
        </w:rPr>
        <w:t>1</w:t>
      </w:r>
      <w:r w:rsidR="00A43A81" w:rsidRPr="001821D8">
        <w:rPr>
          <w:rFonts w:ascii="Arial" w:hAnsi="Arial" w:cs="Arial"/>
          <w:b/>
          <w:sz w:val="20"/>
          <w:szCs w:val="20"/>
        </w:rPr>
        <w:t>1</w:t>
      </w:r>
      <w:r w:rsidRPr="001821D8">
        <w:rPr>
          <w:rFonts w:ascii="Arial" w:hAnsi="Arial" w:cs="Arial"/>
          <w:b/>
          <w:sz w:val="20"/>
          <w:szCs w:val="20"/>
        </w:rPr>
        <w:t>:</w:t>
      </w:r>
      <w:r w:rsidR="00230109">
        <w:rPr>
          <w:rFonts w:ascii="Arial" w:hAnsi="Arial" w:cs="Arial"/>
          <w:b/>
          <w:sz w:val="20"/>
          <w:szCs w:val="20"/>
        </w:rPr>
        <w:t>30</w:t>
      </w:r>
      <w:r w:rsidRPr="002D653C">
        <w:rPr>
          <w:rFonts w:ascii="Arial" w:hAnsi="Arial" w:cs="Arial"/>
          <w:sz w:val="20"/>
          <w:szCs w:val="20"/>
        </w:rPr>
        <w:t xml:space="preserve"> </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3.</w:t>
      </w:r>
      <w:r w:rsidR="003D065B" w:rsidRPr="002D653C">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4.</w:t>
      </w:r>
      <w:r w:rsidR="003D065B" w:rsidRPr="002D653C">
        <w:rPr>
          <w:rFonts w:ascii="Arial" w:hAnsi="Arial" w:cs="Arial"/>
          <w:sz w:val="20"/>
          <w:szCs w:val="20"/>
        </w:rPr>
        <w:t xml:space="preserve">Koperty lub inne opakowanie zawierające oświadczenie o wycofaniu złożonej oferty otwierane będą w pierwszej kolejności. </w:t>
      </w:r>
    </w:p>
    <w:p w:rsidR="00B86270" w:rsidRDefault="001821D8" w:rsidP="000D3535">
      <w:pPr>
        <w:pStyle w:val="pkt"/>
        <w:keepNext/>
        <w:tabs>
          <w:tab w:val="clear" w:pos="708"/>
          <w:tab w:val="num" w:pos="1440"/>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5</w:t>
      </w:r>
      <w:r w:rsidR="00B86270">
        <w:rPr>
          <w:rFonts w:ascii="Arial" w:hAnsi="Arial" w:cs="Arial"/>
          <w:sz w:val="20"/>
          <w:szCs w:val="20"/>
        </w:rPr>
        <w:t>.</w:t>
      </w:r>
      <w:r w:rsidR="003D065B" w:rsidRPr="002D653C">
        <w:rPr>
          <w:rFonts w:ascii="Arial" w:hAnsi="Arial" w:cs="Arial"/>
          <w:sz w:val="20"/>
          <w:szCs w:val="20"/>
        </w:rPr>
        <w:t>Koperty lub inne opakowanie zawierające oświadczenie o zmianie złożonej oferty zostaną otwarte przy otwieraniu oferty wykonawcy, który dokonał zmiany złożonej oferty.</w:t>
      </w:r>
    </w:p>
    <w:p w:rsidR="003D065B" w:rsidRPr="002D653C" w:rsidRDefault="001821D8" w:rsidP="000D3535">
      <w:pPr>
        <w:pStyle w:val="pkt"/>
        <w:keepNex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6</w:t>
      </w:r>
      <w:r w:rsidR="00B86270">
        <w:rPr>
          <w:rFonts w:ascii="Arial" w:hAnsi="Arial" w:cs="Arial"/>
          <w:sz w:val="20"/>
          <w:szCs w:val="20"/>
        </w:rPr>
        <w:t>.</w:t>
      </w:r>
      <w:r w:rsidR="003D065B" w:rsidRPr="002D653C">
        <w:rPr>
          <w:rFonts w:ascii="Arial" w:hAnsi="Arial" w:cs="Arial"/>
          <w:sz w:val="20"/>
          <w:szCs w:val="20"/>
        </w:rPr>
        <w:t xml:space="preserve">Zgodnie z art. 86 ust. 5 </w:t>
      </w:r>
      <w:proofErr w:type="spellStart"/>
      <w:r w:rsidR="003D065B" w:rsidRPr="002D653C">
        <w:rPr>
          <w:rFonts w:ascii="Arial" w:hAnsi="Arial" w:cs="Arial"/>
          <w:sz w:val="20"/>
          <w:szCs w:val="20"/>
        </w:rPr>
        <w:t>Pzp</w:t>
      </w:r>
      <w:proofErr w:type="spellEnd"/>
      <w:r w:rsidR="003D065B" w:rsidRPr="002D653C">
        <w:rPr>
          <w:rFonts w:ascii="Arial" w:hAnsi="Arial" w:cs="Arial"/>
          <w:sz w:val="20"/>
          <w:szCs w:val="20"/>
        </w:rPr>
        <w:t xml:space="preserve"> niezwłocznie po otwarciu ofert zamawiający zamieszcza na stronie internetowej informacje dotyczące:</w:t>
      </w:r>
    </w:p>
    <w:p w:rsidR="003D065B" w:rsidRPr="002D653C" w:rsidRDefault="003D065B" w:rsidP="00316123">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kwoty, jaką zamierza przeznaczyć na sfinansowanie zamówienia;</w:t>
      </w:r>
    </w:p>
    <w:p w:rsidR="003D065B" w:rsidRPr="002D653C" w:rsidRDefault="003D065B" w:rsidP="00316123">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firm oraz adresów wykonawców, którzy złożyli oferty w terminie;</w:t>
      </w:r>
    </w:p>
    <w:p w:rsidR="003D065B" w:rsidRPr="002D653C" w:rsidRDefault="003D065B" w:rsidP="00316123">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ceny, terminu wykonania zamówienia, okresu gwarancji i warunków płatności zawartych w ofertach.</w:t>
      </w:r>
    </w:p>
    <w:p w:rsidR="00B05896" w:rsidRDefault="00B05896" w:rsidP="000D3535">
      <w:pPr>
        <w:pStyle w:val="Nagwek1"/>
        <w:tabs>
          <w:tab w:val="clear" w:pos="0"/>
        </w:tabs>
        <w:spacing w:line="288" w:lineRule="auto"/>
        <w:rPr>
          <w:rFonts w:cs="Arial"/>
          <w:szCs w:val="22"/>
        </w:rPr>
      </w:pPr>
    </w:p>
    <w:p w:rsidR="004723E1" w:rsidRDefault="0080065A" w:rsidP="004723E1">
      <w:pPr>
        <w:pStyle w:val="Nagwek1"/>
        <w:tabs>
          <w:tab w:val="clear" w:pos="0"/>
        </w:tabs>
        <w:spacing w:line="360" w:lineRule="auto"/>
        <w:rPr>
          <w:rFonts w:cs="Arial"/>
          <w:sz w:val="20"/>
        </w:rPr>
      </w:pPr>
      <w:r w:rsidRPr="00297117">
        <w:rPr>
          <w:rFonts w:cs="Arial"/>
          <w:sz w:val="20"/>
        </w:rPr>
        <w:t>X</w:t>
      </w:r>
      <w:r w:rsidR="00FB08C2" w:rsidRPr="00297117">
        <w:rPr>
          <w:rFonts w:cs="Arial"/>
          <w:sz w:val="20"/>
        </w:rPr>
        <w:t>I</w:t>
      </w:r>
      <w:r w:rsidR="004723E1" w:rsidRPr="00297117">
        <w:rPr>
          <w:rFonts w:cs="Arial"/>
          <w:sz w:val="20"/>
        </w:rPr>
        <w:t xml:space="preserve">. </w:t>
      </w:r>
      <w:r w:rsidR="004723E1" w:rsidRPr="008A4503">
        <w:rPr>
          <w:rFonts w:cs="Arial"/>
          <w:sz w:val="20"/>
          <w:u w:val="single"/>
        </w:rPr>
        <w:t>O</w:t>
      </w:r>
      <w:r w:rsidR="00756FC4" w:rsidRPr="008A4503">
        <w:rPr>
          <w:rFonts w:cs="Arial"/>
          <w:sz w:val="20"/>
          <w:u w:val="single"/>
        </w:rPr>
        <w:t>pis sposobu obliczenia ceny</w:t>
      </w:r>
      <w:r w:rsidR="00756FC4" w:rsidRPr="00297117">
        <w:rPr>
          <w:rFonts w:cs="Arial"/>
          <w:sz w:val="20"/>
        </w:rPr>
        <w:t>.</w:t>
      </w:r>
    </w:p>
    <w:p w:rsidR="003815F1" w:rsidRPr="003815F1" w:rsidRDefault="003815F1" w:rsidP="00B90349">
      <w:pPr>
        <w:spacing w:line="288" w:lineRule="auto"/>
        <w:jc w:val="both"/>
        <w:rPr>
          <w:rFonts w:ascii="Arial" w:hAnsi="Arial" w:cs="Arial"/>
        </w:rPr>
      </w:pPr>
      <w:r w:rsidRPr="003815F1">
        <w:rPr>
          <w:rFonts w:ascii="Arial" w:hAnsi="Arial" w:cs="Arial"/>
        </w:rPr>
        <w:t>1. Cenę oferty stanowi cena brutto.</w:t>
      </w:r>
    </w:p>
    <w:p w:rsidR="003815F1" w:rsidRPr="003815F1" w:rsidRDefault="003815F1" w:rsidP="00B90349">
      <w:pPr>
        <w:spacing w:line="288" w:lineRule="auto"/>
        <w:jc w:val="both"/>
        <w:rPr>
          <w:rFonts w:ascii="Arial" w:hAnsi="Arial" w:cs="Arial"/>
        </w:rPr>
      </w:pPr>
      <w:r w:rsidRPr="003815F1">
        <w:rPr>
          <w:rFonts w:ascii="Arial" w:hAnsi="Arial" w:cs="Arial"/>
        </w:rPr>
        <w:t>2. Cena oferty musi być wyrażona w polskich złotych.</w:t>
      </w:r>
    </w:p>
    <w:p w:rsidR="003815F1" w:rsidRPr="003815F1" w:rsidRDefault="003815F1" w:rsidP="00B90349">
      <w:pPr>
        <w:pStyle w:val="Tekstpodstawowy21"/>
        <w:tabs>
          <w:tab w:val="num" w:pos="720"/>
        </w:tabs>
        <w:spacing w:line="288" w:lineRule="auto"/>
        <w:rPr>
          <w:rFonts w:ascii="Arial" w:hAnsi="Arial" w:cs="Arial"/>
          <w:sz w:val="20"/>
          <w:szCs w:val="20"/>
        </w:rPr>
      </w:pPr>
      <w:r w:rsidRPr="003815F1">
        <w:rPr>
          <w:rFonts w:ascii="Arial" w:hAnsi="Arial" w:cs="Arial"/>
          <w:sz w:val="20"/>
          <w:szCs w:val="20"/>
        </w:rPr>
        <w:t>3. W cenie oferty należy zawrzeć wszystkie koszty związane z realizacją  przedmiotu zamówienia.</w:t>
      </w:r>
    </w:p>
    <w:p w:rsidR="003815F1" w:rsidRPr="003815F1" w:rsidRDefault="003815F1" w:rsidP="00B90349">
      <w:pPr>
        <w:spacing w:line="288" w:lineRule="auto"/>
        <w:jc w:val="both"/>
        <w:rPr>
          <w:rFonts w:ascii="Arial" w:hAnsi="Arial" w:cs="Arial"/>
        </w:rPr>
      </w:pPr>
      <w:r w:rsidRPr="003815F1">
        <w:rPr>
          <w:rFonts w:ascii="Arial" w:hAnsi="Arial" w:cs="Arial"/>
        </w:rPr>
        <w:t>4. Cena jednostkowa oraz wartość muszą być wyrażone w jednostkach nie mniejszych niż grosze (nie dopuszcza się podania jednostek w tysięcznych częściach złotego).</w:t>
      </w:r>
    </w:p>
    <w:p w:rsidR="003815F1" w:rsidRPr="003815F1" w:rsidRDefault="003815F1" w:rsidP="00B90349">
      <w:pPr>
        <w:pStyle w:val="Tekstpodstawowy"/>
        <w:spacing w:line="288" w:lineRule="auto"/>
        <w:jc w:val="both"/>
        <w:rPr>
          <w:rFonts w:cs="Arial"/>
          <w:sz w:val="20"/>
        </w:rPr>
      </w:pPr>
      <w:r w:rsidRPr="003815F1">
        <w:rPr>
          <w:rFonts w:cs="Arial"/>
          <w:sz w:val="20"/>
        </w:rPr>
        <w:t>5. Zamawiający dokona poprawy oczywistych omyłek pisarskich, rachunkowych  oraz innych omyłek</w:t>
      </w:r>
    </w:p>
    <w:p w:rsidR="003815F1" w:rsidRPr="003815F1" w:rsidRDefault="003815F1" w:rsidP="00B90349">
      <w:pPr>
        <w:pStyle w:val="Tekstpodstawowy"/>
        <w:spacing w:line="288" w:lineRule="auto"/>
        <w:jc w:val="both"/>
        <w:rPr>
          <w:rFonts w:cs="Arial"/>
          <w:sz w:val="20"/>
        </w:rPr>
      </w:pPr>
      <w:r w:rsidRPr="003815F1">
        <w:rPr>
          <w:rFonts w:cs="Arial"/>
          <w:sz w:val="20"/>
        </w:rPr>
        <w:t xml:space="preserve"> w ofercie na poniższych zasadach:</w:t>
      </w:r>
    </w:p>
    <w:p w:rsidR="003815F1" w:rsidRPr="003815F1" w:rsidRDefault="003815F1" w:rsidP="00B90349">
      <w:pPr>
        <w:tabs>
          <w:tab w:val="num" w:pos="2115"/>
        </w:tabs>
        <w:spacing w:line="288" w:lineRule="auto"/>
        <w:rPr>
          <w:rFonts w:ascii="Arial" w:hAnsi="Arial" w:cs="Arial"/>
        </w:rPr>
      </w:pPr>
      <w:r w:rsidRPr="003815F1">
        <w:rPr>
          <w:rFonts w:ascii="Arial" w:hAnsi="Arial" w:cs="Arial"/>
        </w:rPr>
        <w:t>1) oczywiste omyłki pisarskie;</w:t>
      </w:r>
    </w:p>
    <w:p w:rsidR="003815F1" w:rsidRPr="003815F1" w:rsidRDefault="003815F1" w:rsidP="00B90349">
      <w:pPr>
        <w:pStyle w:val="Tekstpodstawowy21"/>
        <w:spacing w:line="288" w:lineRule="auto"/>
        <w:jc w:val="left"/>
        <w:rPr>
          <w:rFonts w:ascii="Arial" w:hAnsi="Arial" w:cs="Arial"/>
          <w:sz w:val="20"/>
          <w:szCs w:val="20"/>
        </w:rPr>
      </w:pPr>
      <w:r w:rsidRPr="003815F1">
        <w:rPr>
          <w:rFonts w:ascii="Arial" w:hAnsi="Arial" w:cs="Arial"/>
          <w:sz w:val="20"/>
          <w:szCs w:val="20"/>
        </w:rPr>
        <w:t xml:space="preserve">2)oczywiste omyłki rachunkowe, z uwzględnieniem konsekwencji rachunkowych dokonanych  poprawek, </w:t>
      </w:r>
    </w:p>
    <w:p w:rsidR="003815F1" w:rsidRPr="003815F1" w:rsidRDefault="003815F1" w:rsidP="00B90349">
      <w:pPr>
        <w:tabs>
          <w:tab w:val="num" w:pos="2115"/>
        </w:tabs>
        <w:spacing w:line="288" w:lineRule="auto"/>
        <w:rPr>
          <w:rFonts w:ascii="Arial" w:hAnsi="Arial" w:cs="Arial"/>
        </w:rPr>
      </w:pPr>
      <w:r w:rsidRPr="003815F1">
        <w:rPr>
          <w:rFonts w:ascii="Arial" w:hAnsi="Arial" w:cs="Arial"/>
        </w:rPr>
        <w:t>3) inne omyłki polegające na niezgodności oferty ze specyfikacją, niepowodujące istotnych zmian w   treści oferty, niezwłocznie zawiadamiając o tym wykonawcę, którego oferta została poprawiona.</w:t>
      </w:r>
    </w:p>
    <w:p w:rsidR="003815F1" w:rsidRPr="003815F1" w:rsidRDefault="003815F1" w:rsidP="00B90349">
      <w:pPr>
        <w:spacing w:line="288" w:lineRule="auto"/>
        <w:rPr>
          <w:rFonts w:ascii="Arial" w:hAnsi="Arial" w:cs="Arial"/>
        </w:rPr>
      </w:pPr>
      <w:r w:rsidRPr="003815F1">
        <w:rPr>
          <w:rFonts w:ascii="Arial" w:hAnsi="Arial" w:cs="Arial"/>
        </w:rPr>
        <w:t>UWAGA:</w:t>
      </w:r>
    </w:p>
    <w:p w:rsidR="003815F1" w:rsidRPr="003815F1" w:rsidRDefault="003815F1" w:rsidP="00B90349">
      <w:pPr>
        <w:spacing w:line="288" w:lineRule="auto"/>
        <w:jc w:val="both"/>
        <w:rPr>
          <w:rFonts w:ascii="Arial" w:hAnsi="Arial" w:cs="Arial"/>
          <w:b/>
          <w:bCs/>
          <w:color w:val="0000FF"/>
          <w:u w:val="single"/>
        </w:rPr>
      </w:pPr>
      <w:r w:rsidRPr="003815F1">
        <w:rPr>
          <w:rFonts w:ascii="Arial" w:hAnsi="Arial" w:cs="Arial"/>
        </w:rPr>
        <w:t>w przypadku niezgodności pomiędzy ceną wpisaną w formularzu „Oferty Wykonawcy” i odczytaną podczas publicznego otwarcia ofert, a ceną wynikającą z formularza asortymentowo-cenowego, za cenę oferty przyjmuje się cenę wynikającą z formularza asortymentowo-cenowego.</w:t>
      </w:r>
    </w:p>
    <w:p w:rsidR="003815F1" w:rsidRPr="003815F1" w:rsidRDefault="003815F1" w:rsidP="00B90349">
      <w:pPr>
        <w:pStyle w:val="Nagwek2"/>
        <w:spacing w:line="288" w:lineRule="auto"/>
        <w:rPr>
          <w:rFonts w:cs="Arial"/>
          <w:b w:val="0"/>
          <w:sz w:val="20"/>
        </w:rPr>
      </w:pPr>
      <w:r w:rsidRPr="003815F1">
        <w:rPr>
          <w:rFonts w:cs="Arial"/>
          <w:b w:val="0"/>
          <w:sz w:val="20"/>
        </w:rPr>
        <w:t>6.Zamawiający w celu ustalenia, czy oferta zawiera rażąco niską cenę w stosunku do przedmiotu zamówienia, zwróci się do Wykonawcy o udzielenie w określonym terminie wyjaśnień dotyczących elementów oferty mających wpływ na wysokość ceny.</w:t>
      </w:r>
    </w:p>
    <w:p w:rsidR="003815F1" w:rsidRPr="003815F1" w:rsidRDefault="003815F1" w:rsidP="00B90349">
      <w:pPr>
        <w:pStyle w:val="Nagwek2"/>
        <w:spacing w:line="288" w:lineRule="auto"/>
        <w:rPr>
          <w:rFonts w:cs="Arial"/>
          <w:b w:val="0"/>
          <w:sz w:val="20"/>
        </w:rPr>
      </w:pPr>
      <w:r w:rsidRPr="003815F1">
        <w:rPr>
          <w:rFonts w:cs="Arial"/>
          <w:b w:val="0"/>
          <w:sz w:val="20"/>
        </w:rPr>
        <w:t>7.Zamawiający,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3815F1" w:rsidRPr="003815F1" w:rsidRDefault="003815F1" w:rsidP="00B90349">
      <w:pPr>
        <w:pStyle w:val="Nagwek2"/>
        <w:spacing w:line="288" w:lineRule="auto"/>
        <w:rPr>
          <w:rFonts w:cs="Arial"/>
          <w:b w:val="0"/>
          <w:sz w:val="20"/>
        </w:rPr>
      </w:pPr>
      <w:r w:rsidRPr="003815F1">
        <w:rPr>
          <w:rFonts w:cs="Arial"/>
          <w:b w:val="0"/>
          <w:sz w:val="20"/>
        </w:rPr>
        <w:t>8.Zamawiający odrzuci ofertę Wykonawcy, który nie złożył wyjaśnień lub jeżeli dokonana ocena wyjaśnień wraz z dostarczonymi dowodami potwierdzi, że oferta zawiera rażąco niską cenę w stosunku do przedmiotu zamówienia.</w:t>
      </w:r>
    </w:p>
    <w:p w:rsidR="003815F1" w:rsidRPr="003815F1" w:rsidRDefault="003815F1" w:rsidP="003815F1">
      <w:pPr>
        <w:rPr>
          <w:rFonts w:ascii="Arial" w:hAnsi="Arial" w:cs="Arial"/>
        </w:rPr>
      </w:pPr>
    </w:p>
    <w:p w:rsidR="004723E1" w:rsidRPr="008A4503" w:rsidRDefault="0080065A" w:rsidP="004723E1">
      <w:pPr>
        <w:pStyle w:val="Tekstpodstawowy32"/>
        <w:tabs>
          <w:tab w:val="left" w:pos="426"/>
        </w:tabs>
        <w:spacing w:before="120" w:after="120" w:line="240" w:lineRule="auto"/>
        <w:ind w:left="1077" w:hanging="1077"/>
        <w:rPr>
          <w:rFonts w:ascii="Arial" w:hAnsi="Arial" w:cs="Arial"/>
          <w:i w:val="0"/>
          <w:sz w:val="20"/>
          <w:u w:val="single"/>
        </w:rPr>
      </w:pPr>
      <w:r w:rsidRPr="00297117">
        <w:rPr>
          <w:rFonts w:ascii="Arial" w:hAnsi="Arial" w:cs="Arial"/>
          <w:i w:val="0"/>
          <w:sz w:val="20"/>
        </w:rPr>
        <w:t>XI</w:t>
      </w:r>
      <w:r w:rsidR="008A4503">
        <w:rPr>
          <w:rFonts w:ascii="Arial" w:hAnsi="Arial" w:cs="Arial"/>
          <w:i w:val="0"/>
          <w:sz w:val="20"/>
        </w:rPr>
        <w:t>I</w:t>
      </w:r>
      <w:r w:rsidR="004723E1" w:rsidRPr="00297117">
        <w:rPr>
          <w:rFonts w:ascii="Arial" w:hAnsi="Arial" w:cs="Arial"/>
          <w:i w:val="0"/>
          <w:sz w:val="20"/>
        </w:rPr>
        <w:t>.</w:t>
      </w:r>
      <w:r w:rsidR="004723E1" w:rsidRPr="00297117">
        <w:rPr>
          <w:rFonts w:ascii="Arial" w:hAnsi="Arial" w:cs="Arial"/>
          <w:i w:val="0"/>
          <w:sz w:val="20"/>
        </w:rPr>
        <w:tab/>
      </w:r>
      <w:r w:rsidR="004723E1" w:rsidRPr="008A4503">
        <w:rPr>
          <w:rFonts w:ascii="Arial" w:hAnsi="Arial" w:cs="Arial"/>
          <w:i w:val="0"/>
          <w:sz w:val="20"/>
          <w:u w:val="single"/>
        </w:rPr>
        <w:t>K</w:t>
      </w:r>
      <w:r w:rsidR="00756FC4" w:rsidRPr="008A4503">
        <w:rPr>
          <w:rFonts w:ascii="Arial" w:hAnsi="Arial" w:cs="Arial"/>
          <w:i w:val="0"/>
          <w:sz w:val="20"/>
          <w:u w:val="single"/>
        </w:rPr>
        <w:t>ryteria oceny ofert.</w:t>
      </w:r>
    </w:p>
    <w:p w:rsidR="001724FC" w:rsidRPr="004C1F91" w:rsidRDefault="001724FC" w:rsidP="001724FC">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1724FC" w:rsidRDefault="001724FC" w:rsidP="001724FC">
      <w:pPr>
        <w:suppressAutoHyphens w:val="0"/>
        <w:spacing w:after="60"/>
        <w:ind w:left="284" w:hanging="284"/>
        <w:jc w:val="both"/>
        <w:rPr>
          <w:rFonts w:ascii="Arial" w:hAnsi="Arial" w:cs="Arial"/>
          <w:b/>
          <w:bCs/>
          <w:color w:val="000000"/>
          <w:sz w:val="22"/>
          <w:szCs w:val="22"/>
          <w:u w:val="single"/>
        </w:rPr>
      </w:pPr>
    </w:p>
    <w:p w:rsidR="001724FC" w:rsidRPr="00EC347A" w:rsidRDefault="001724FC" w:rsidP="001724FC">
      <w:pPr>
        <w:suppressAutoHyphens w:val="0"/>
        <w:spacing w:after="60"/>
        <w:ind w:left="284" w:hanging="284"/>
        <w:jc w:val="both"/>
        <w:rPr>
          <w:rFonts w:ascii="Arial" w:hAnsi="Arial" w:cs="Arial"/>
          <w:color w:val="000000"/>
        </w:rPr>
      </w:pPr>
      <w:r w:rsidRPr="00EC347A">
        <w:rPr>
          <w:rFonts w:ascii="Arial" w:hAnsi="Arial" w:cs="Arial"/>
          <w:b/>
          <w:bCs/>
          <w:color w:val="000000"/>
          <w:u w:val="single"/>
        </w:rPr>
        <w:t>Dla Zadań 1-9  i 14-17:</w:t>
      </w:r>
      <w:bookmarkStart w:id="2" w:name="_GoBack"/>
      <w:bookmarkEnd w:id="2"/>
    </w:p>
    <w:p w:rsidR="001724FC" w:rsidRPr="00EC347A" w:rsidRDefault="001724FC" w:rsidP="001724FC">
      <w:pPr>
        <w:suppressAutoHyphens w:val="0"/>
        <w:spacing w:after="60"/>
        <w:ind w:left="284" w:hanging="284"/>
        <w:jc w:val="both"/>
        <w:rPr>
          <w:rFonts w:ascii="Arial" w:hAnsi="Arial" w:cs="Arial"/>
          <w:b/>
          <w:bCs/>
          <w:color w:val="000000"/>
        </w:rPr>
      </w:pPr>
      <w:r w:rsidRPr="00EC347A">
        <w:rPr>
          <w:rFonts w:ascii="Arial" w:hAnsi="Arial" w:cs="Arial"/>
          <w:b/>
          <w:bCs/>
          <w:color w:val="000000"/>
        </w:rPr>
        <w:lastRenderedPageBreak/>
        <w:t>Cena    100 %</w:t>
      </w:r>
    </w:p>
    <w:p w:rsidR="001724FC" w:rsidRPr="00EC347A" w:rsidRDefault="001724FC" w:rsidP="001724FC">
      <w:pPr>
        <w:jc w:val="both"/>
        <w:rPr>
          <w:rStyle w:val="Domylnaczcionkaakapitu1"/>
          <w:rFonts w:ascii="Arial" w:hAnsi="Arial"/>
        </w:rPr>
      </w:pPr>
      <w:r w:rsidRPr="00EC347A">
        <w:rPr>
          <w:rStyle w:val="Domylnaczcionkaakapitu1"/>
          <w:rFonts w:ascii="Arial" w:hAnsi="Arial"/>
        </w:rPr>
        <w:t>Największą ilość punktów (100) otrzyma oferta z najniższą ceną ofertową brutto, pozostałe oferty oceniane będą wg następującego wzoru:</w:t>
      </w:r>
    </w:p>
    <w:p w:rsidR="001724FC" w:rsidRPr="00EC347A" w:rsidRDefault="001724FC" w:rsidP="001724FC">
      <w:pPr>
        <w:jc w:val="both"/>
        <w:rPr>
          <w:rStyle w:val="Domylnaczcionkaakapitu1"/>
          <w:rFonts w:ascii="Arial" w:hAnsi="Arial"/>
        </w:rPr>
      </w:pPr>
      <w:r w:rsidRPr="00EC347A">
        <w:rPr>
          <w:rStyle w:val="Domylnaczcionkaakapitu1"/>
          <w:rFonts w:ascii="Arial" w:hAnsi="Arial"/>
        </w:rPr>
        <w:t xml:space="preserve">                                                                 </w:t>
      </w:r>
    </w:p>
    <w:p w:rsidR="001724FC" w:rsidRPr="00EC347A" w:rsidRDefault="001724FC" w:rsidP="001724FC">
      <w:pPr>
        <w:jc w:val="both"/>
        <w:rPr>
          <w:rStyle w:val="Domylnaczcionkaakapitu1"/>
          <w:rFonts w:ascii="Arial" w:hAnsi="Arial"/>
          <w:u w:val="single"/>
        </w:rPr>
      </w:pPr>
      <w:r w:rsidRPr="00EC347A">
        <w:rPr>
          <w:rStyle w:val="Domylnaczcionkaakapitu1"/>
          <w:rFonts w:ascii="Arial" w:hAnsi="Arial"/>
        </w:rPr>
        <w:t xml:space="preserve">                                                            </w:t>
      </w:r>
      <w:r w:rsidRPr="00EC347A">
        <w:rPr>
          <w:rStyle w:val="Domylnaczcionkaakapitu1"/>
          <w:rFonts w:ascii="Arial" w:hAnsi="Arial"/>
          <w:u w:val="single"/>
        </w:rPr>
        <w:t xml:space="preserve">najniższa zaproponowana cena  </w:t>
      </w:r>
    </w:p>
    <w:p w:rsidR="001724FC" w:rsidRPr="00EC347A" w:rsidRDefault="001724FC" w:rsidP="001724FC">
      <w:pPr>
        <w:spacing w:line="360" w:lineRule="auto"/>
        <w:jc w:val="both"/>
        <w:rPr>
          <w:rStyle w:val="Domylnaczcionkaakapitu1"/>
          <w:rFonts w:ascii="Arial" w:hAnsi="Arial"/>
        </w:rPr>
      </w:pPr>
      <w:r w:rsidRPr="00EC347A">
        <w:rPr>
          <w:rStyle w:val="Domylnaczcionkaakapitu1"/>
          <w:rFonts w:ascii="Arial" w:hAnsi="Arial"/>
        </w:rPr>
        <w:t xml:space="preserve">     </w:t>
      </w:r>
      <w:r w:rsidRPr="00EC347A">
        <w:rPr>
          <w:rStyle w:val="Domylnaczcionkaakapitu1"/>
          <w:rFonts w:ascii="Arial" w:hAnsi="Arial"/>
        </w:rPr>
        <w:tab/>
        <w:t>Wartość punktowa ceny  =               cena oferty badanej                    x  100%   x  100</w:t>
      </w:r>
    </w:p>
    <w:p w:rsidR="001724FC" w:rsidRPr="00EC347A" w:rsidRDefault="001724FC" w:rsidP="001724FC">
      <w:pPr>
        <w:spacing w:after="60"/>
        <w:jc w:val="both"/>
        <w:rPr>
          <w:rFonts w:ascii="Arial" w:hAnsi="Arial" w:cs="Arial"/>
          <w:b/>
          <w:bCs/>
          <w:color w:val="000000"/>
          <w:u w:val="single"/>
        </w:rPr>
      </w:pPr>
    </w:p>
    <w:p w:rsidR="001724FC" w:rsidRPr="001724FC" w:rsidRDefault="001724FC" w:rsidP="001724FC">
      <w:pPr>
        <w:spacing w:after="60"/>
        <w:jc w:val="both"/>
        <w:rPr>
          <w:rFonts w:ascii="Arial" w:hAnsi="Arial" w:cs="Arial"/>
          <w:b/>
          <w:bCs/>
          <w:color w:val="000000"/>
          <w:u w:val="single"/>
        </w:rPr>
      </w:pPr>
      <w:r w:rsidRPr="001724FC">
        <w:rPr>
          <w:rFonts w:ascii="Arial" w:hAnsi="Arial" w:cs="Arial"/>
          <w:b/>
          <w:bCs/>
          <w:color w:val="000000"/>
          <w:u w:val="single"/>
        </w:rPr>
        <w:t>Dla Zadań 10-13:</w:t>
      </w:r>
    </w:p>
    <w:p w:rsidR="001724FC" w:rsidRPr="001724FC" w:rsidRDefault="001724FC" w:rsidP="001724FC">
      <w:pPr>
        <w:spacing w:after="60"/>
        <w:rPr>
          <w:rFonts w:ascii="Arial" w:hAnsi="Arial" w:cs="Arial"/>
        </w:rPr>
      </w:pPr>
      <w:r w:rsidRPr="001724FC">
        <w:rPr>
          <w:rFonts w:ascii="Arial" w:hAnsi="Arial" w:cs="Arial"/>
          <w:b/>
          <w:bCs/>
        </w:rPr>
        <w:t>Cena    80%</w:t>
      </w:r>
      <w:r w:rsidRPr="001724FC">
        <w:rPr>
          <w:rFonts w:ascii="Arial" w:hAnsi="Arial" w:cs="Arial"/>
        </w:rPr>
        <w:t xml:space="preserve"> </w:t>
      </w:r>
    </w:p>
    <w:p w:rsidR="001724FC" w:rsidRPr="001724FC" w:rsidRDefault="001724FC" w:rsidP="001724FC">
      <w:pPr>
        <w:spacing w:after="60"/>
        <w:jc w:val="both"/>
        <w:rPr>
          <w:rFonts w:ascii="Arial" w:hAnsi="Arial" w:cs="Arial"/>
          <w:b/>
          <w:bCs/>
          <w:color w:val="000000"/>
          <w:u w:val="single"/>
        </w:rPr>
      </w:pPr>
      <w:r w:rsidRPr="001724FC">
        <w:rPr>
          <w:rFonts w:ascii="Arial" w:hAnsi="Arial" w:cs="Arial"/>
          <w:b/>
          <w:bCs/>
        </w:rPr>
        <w:t>Jakość   20%</w:t>
      </w:r>
    </w:p>
    <w:p w:rsidR="001724FC" w:rsidRPr="001724FC" w:rsidRDefault="001724FC" w:rsidP="001724FC">
      <w:pPr>
        <w:suppressAutoHyphens w:val="0"/>
        <w:spacing w:after="60"/>
        <w:ind w:left="284" w:hanging="284"/>
        <w:jc w:val="both"/>
        <w:rPr>
          <w:rFonts w:ascii="Arial" w:hAnsi="Arial" w:cs="Arial"/>
          <w:color w:val="000000"/>
        </w:rPr>
      </w:pPr>
      <w:r w:rsidRPr="001724FC">
        <w:rPr>
          <w:rFonts w:ascii="Arial" w:hAnsi="Arial" w:cs="Arial"/>
          <w:color w:val="000000"/>
        </w:rPr>
        <w:t>Ocena ofert wg kryterium ceny dokonana będzie w następujący sposób:</w:t>
      </w:r>
    </w:p>
    <w:p w:rsidR="001724FC" w:rsidRPr="001724FC" w:rsidRDefault="001724FC" w:rsidP="001724FC">
      <w:pPr>
        <w:tabs>
          <w:tab w:val="left" w:pos="142"/>
        </w:tabs>
        <w:jc w:val="both"/>
      </w:pPr>
      <w:r w:rsidRPr="001724FC">
        <w:rPr>
          <w:rFonts w:ascii="Arial" w:hAnsi="Arial" w:cs="Arial"/>
        </w:rPr>
        <w:t>Wartość punktowa ceny  = najniższa zaproponowana cena  / cena oferty badanej    x  80%   x  100</w:t>
      </w:r>
    </w:p>
    <w:p w:rsidR="001724FC" w:rsidRPr="001724FC" w:rsidRDefault="001724FC" w:rsidP="001724FC">
      <w:pPr>
        <w:jc w:val="both"/>
        <w:rPr>
          <w:b/>
          <w:bCs/>
          <w:color w:val="000000"/>
        </w:rPr>
      </w:pPr>
    </w:p>
    <w:p w:rsidR="001724FC" w:rsidRPr="001724FC" w:rsidRDefault="001724FC" w:rsidP="001724FC">
      <w:pPr>
        <w:suppressAutoHyphens w:val="0"/>
        <w:spacing w:after="120"/>
        <w:jc w:val="both"/>
        <w:rPr>
          <w:rFonts w:ascii="Arial" w:hAnsi="Arial" w:cs="Arial"/>
        </w:rPr>
      </w:pPr>
      <w:r w:rsidRPr="001724FC">
        <w:rPr>
          <w:rFonts w:ascii="Arial" w:hAnsi="Arial" w:cs="Arial"/>
          <w:bCs/>
        </w:rPr>
        <w:t>Punkty za jakość</w:t>
      </w:r>
      <w:r w:rsidRPr="001724FC">
        <w:rPr>
          <w:rFonts w:ascii="Arial" w:hAnsi="Arial" w:cs="Arial"/>
        </w:rPr>
        <w:t xml:space="preserve"> rozumianą jako walory użytkowe, zostaną przyznane przez użytkowników, którzy dokonają oceny liczbowej każdej z badanych cech w oparciu o wyniki badania dostarczonych próbek :</w:t>
      </w:r>
    </w:p>
    <w:p w:rsidR="001724FC" w:rsidRPr="001724FC" w:rsidRDefault="001724FC" w:rsidP="001724FC">
      <w:pPr>
        <w:shd w:val="clear" w:color="auto" w:fill="D9D9D9"/>
        <w:jc w:val="center"/>
        <w:rPr>
          <w:rFonts w:ascii="Arial" w:hAnsi="Arial" w:cs="Arial"/>
          <w:b/>
          <w:u w:val="single"/>
          <w:lang w:eastAsia="ar-SA"/>
        </w:rPr>
      </w:pPr>
      <w:r w:rsidRPr="001724FC">
        <w:rPr>
          <w:rFonts w:ascii="Arial" w:hAnsi="Arial" w:cs="Arial"/>
          <w:b/>
          <w:u w:val="single"/>
          <w:lang w:eastAsia="ar-SA"/>
        </w:rPr>
        <w:t xml:space="preserve">Parametry  podlegające  ocenie  jakości </w:t>
      </w:r>
    </w:p>
    <w:p w:rsidR="001724FC" w:rsidRPr="001724FC" w:rsidRDefault="001724FC" w:rsidP="001724FC">
      <w:pPr>
        <w:jc w:val="center"/>
        <w:rPr>
          <w:rFonts w:ascii="Arial" w:hAnsi="Arial" w:cs="Arial"/>
          <w:b/>
          <w:u w:val="single"/>
          <w:lang w:eastAsia="ar-SA"/>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6"/>
        <w:gridCol w:w="6533"/>
        <w:gridCol w:w="2871"/>
      </w:tblGrid>
      <w:tr w:rsidR="001724FC" w:rsidRPr="001724FC" w:rsidTr="001724FC">
        <w:trPr>
          <w:jc w:val="center"/>
        </w:trPr>
        <w:tc>
          <w:tcPr>
            <w:tcW w:w="7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24FC" w:rsidRPr="001724FC" w:rsidRDefault="001724FC" w:rsidP="001724FC">
            <w:pPr>
              <w:jc w:val="center"/>
              <w:rPr>
                <w:rFonts w:ascii="Arial" w:hAnsi="Arial" w:cs="Arial"/>
                <w:b/>
              </w:rPr>
            </w:pPr>
            <w:r w:rsidRPr="001724FC">
              <w:rPr>
                <w:rFonts w:ascii="Arial" w:hAnsi="Arial" w:cs="Arial"/>
                <w:b/>
              </w:rPr>
              <w:t>L.p.</w:t>
            </w:r>
          </w:p>
        </w:tc>
        <w:tc>
          <w:tcPr>
            <w:tcW w:w="65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24FC" w:rsidRPr="001724FC" w:rsidRDefault="001724FC" w:rsidP="001724FC">
            <w:pPr>
              <w:jc w:val="center"/>
              <w:rPr>
                <w:rFonts w:ascii="Arial" w:hAnsi="Arial" w:cs="Arial"/>
                <w:b/>
              </w:rPr>
            </w:pPr>
            <w:r w:rsidRPr="001724FC">
              <w:rPr>
                <w:rFonts w:ascii="Arial" w:hAnsi="Arial" w:cs="Arial"/>
                <w:b/>
              </w:rPr>
              <w:t xml:space="preserve">Oceniany parametr </w:t>
            </w:r>
          </w:p>
        </w:tc>
        <w:tc>
          <w:tcPr>
            <w:tcW w:w="28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24FC" w:rsidRPr="001724FC" w:rsidRDefault="001724FC" w:rsidP="001724FC">
            <w:pPr>
              <w:jc w:val="center"/>
              <w:rPr>
                <w:rFonts w:ascii="Arial" w:hAnsi="Arial" w:cs="Arial"/>
                <w:b/>
              </w:rPr>
            </w:pPr>
            <w:r w:rsidRPr="001724FC">
              <w:rPr>
                <w:rFonts w:ascii="Arial" w:hAnsi="Arial" w:cs="Arial"/>
                <w:b/>
              </w:rPr>
              <w:t>Ocena punktowa</w:t>
            </w:r>
          </w:p>
        </w:tc>
      </w:tr>
      <w:tr w:rsidR="001724FC" w:rsidRPr="001724FC" w:rsidTr="001724FC">
        <w:trPr>
          <w:jc w:val="center"/>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b/>
              </w:rPr>
            </w:pPr>
            <w:r w:rsidRPr="001724FC">
              <w:rPr>
                <w:rFonts w:ascii="Arial" w:hAnsi="Arial" w:cs="Arial"/>
                <w:b/>
              </w:rPr>
              <w:t>I. OPAKOWANIE</w:t>
            </w:r>
          </w:p>
        </w:tc>
      </w:tr>
      <w:tr w:rsidR="001724FC" w:rsidRPr="001724FC" w:rsidTr="001724FC">
        <w:trPr>
          <w:trHeight w:val="569"/>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jc w:val="center"/>
              <w:rPr>
                <w:rFonts w:ascii="Arial" w:hAnsi="Arial" w:cs="Arial"/>
              </w:rPr>
            </w:pPr>
            <w:r w:rsidRPr="001724FC">
              <w:rPr>
                <w:rFonts w:ascii="Arial" w:hAnsi="Arial" w:cs="Arial"/>
              </w:rPr>
              <w:t>1</w:t>
            </w:r>
          </w:p>
        </w:tc>
        <w:tc>
          <w:tcPr>
            <w:tcW w:w="6537"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rPr>
            </w:pPr>
            <w:r w:rsidRPr="001724FC">
              <w:rPr>
                <w:rFonts w:ascii="Arial" w:hAnsi="Arial" w:cs="Arial"/>
              </w:rPr>
              <w:t xml:space="preserve">Łatwość otwierania opakowania        </w:t>
            </w:r>
          </w:p>
        </w:tc>
        <w:tc>
          <w:tcPr>
            <w:tcW w:w="2873"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b/>
              </w:rPr>
            </w:pPr>
            <w:r w:rsidRPr="001724FC">
              <w:rPr>
                <w:rFonts w:ascii="Arial" w:hAnsi="Arial" w:cs="Arial"/>
              </w:rPr>
              <w:t>TAK  -  1 pkt.                                 NIE   -  0 pkt.</w:t>
            </w:r>
          </w:p>
        </w:tc>
      </w:tr>
      <w:tr w:rsidR="001724FC" w:rsidRPr="001724FC" w:rsidTr="001724FC">
        <w:trPr>
          <w:trHeight w:val="407"/>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jc w:val="center"/>
              <w:rPr>
                <w:rFonts w:ascii="Arial" w:hAnsi="Arial" w:cs="Arial"/>
              </w:rPr>
            </w:pPr>
            <w:r w:rsidRPr="001724FC">
              <w:rPr>
                <w:rFonts w:ascii="Arial" w:hAnsi="Arial" w:cs="Arial"/>
              </w:rPr>
              <w:t>2</w:t>
            </w:r>
          </w:p>
        </w:tc>
        <w:tc>
          <w:tcPr>
            <w:tcW w:w="6537"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b/>
              </w:rPr>
            </w:pPr>
            <w:r w:rsidRPr="001724FC">
              <w:rPr>
                <w:rFonts w:ascii="Arial" w:hAnsi="Arial" w:cs="Arial"/>
              </w:rPr>
              <w:t>Łatwość wyciągania pojedynczej nici bez splątania</w:t>
            </w:r>
          </w:p>
        </w:tc>
        <w:tc>
          <w:tcPr>
            <w:tcW w:w="2873"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rPr>
            </w:pPr>
            <w:r w:rsidRPr="001724FC">
              <w:rPr>
                <w:rFonts w:ascii="Arial" w:hAnsi="Arial" w:cs="Arial"/>
              </w:rPr>
              <w:t>TAK  -  1 pkt.                                 NIE   -  0 pkt.</w:t>
            </w:r>
          </w:p>
        </w:tc>
      </w:tr>
      <w:tr w:rsidR="001724FC" w:rsidRPr="001724FC" w:rsidTr="001724FC">
        <w:trPr>
          <w:trHeight w:val="343"/>
          <w:jc w:val="center"/>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b/>
              </w:rPr>
            </w:pPr>
            <w:r w:rsidRPr="001724FC">
              <w:rPr>
                <w:rFonts w:ascii="Arial" w:hAnsi="Arial" w:cs="Arial"/>
                <w:b/>
              </w:rPr>
              <w:t>II. IGŁA</w:t>
            </w:r>
          </w:p>
        </w:tc>
      </w:tr>
      <w:tr w:rsidR="001724FC" w:rsidRPr="001724FC" w:rsidTr="001724FC">
        <w:trPr>
          <w:trHeight w:val="711"/>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jc w:val="center"/>
              <w:rPr>
                <w:rFonts w:ascii="Arial" w:hAnsi="Arial" w:cs="Arial"/>
              </w:rPr>
            </w:pPr>
            <w:r w:rsidRPr="001724FC">
              <w:rPr>
                <w:rFonts w:ascii="Arial" w:hAnsi="Arial" w:cs="Arial"/>
              </w:rPr>
              <w:t>1</w:t>
            </w:r>
          </w:p>
        </w:tc>
        <w:tc>
          <w:tcPr>
            <w:tcW w:w="6537"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rPr>
            </w:pPr>
            <w:r w:rsidRPr="001724FC">
              <w:rPr>
                <w:rFonts w:ascii="Arial" w:hAnsi="Arial" w:cs="Arial"/>
              </w:rPr>
              <w:t xml:space="preserve">Spłaszczenie w części </w:t>
            </w:r>
            <w:proofErr w:type="spellStart"/>
            <w:r w:rsidRPr="001724FC">
              <w:rPr>
                <w:rFonts w:ascii="Arial" w:hAnsi="Arial" w:cs="Arial"/>
              </w:rPr>
              <w:t>imadłowej</w:t>
            </w:r>
            <w:proofErr w:type="spellEnd"/>
            <w:r w:rsidRPr="001724FC">
              <w:rPr>
                <w:rFonts w:ascii="Arial" w:hAnsi="Arial" w:cs="Arial"/>
              </w:rPr>
              <w:t xml:space="preserve"> zwiększające stabilność igły w imadle   </w:t>
            </w:r>
          </w:p>
        </w:tc>
        <w:tc>
          <w:tcPr>
            <w:tcW w:w="2873"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rPr>
            </w:pPr>
            <w:r w:rsidRPr="001724FC">
              <w:rPr>
                <w:rFonts w:ascii="Arial" w:hAnsi="Arial" w:cs="Arial"/>
              </w:rPr>
              <w:t>TAK  -  1 pkt.                                 NIE   -  0 pkt.</w:t>
            </w:r>
          </w:p>
        </w:tc>
      </w:tr>
      <w:tr w:rsidR="001724FC" w:rsidRPr="001724FC" w:rsidTr="001724FC">
        <w:trPr>
          <w:trHeight w:val="381"/>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jc w:val="center"/>
              <w:rPr>
                <w:rFonts w:ascii="Arial" w:hAnsi="Arial" w:cs="Arial"/>
              </w:rPr>
            </w:pPr>
            <w:r w:rsidRPr="001724FC">
              <w:rPr>
                <w:rFonts w:ascii="Arial" w:hAnsi="Arial" w:cs="Arial"/>
              </w:rPr>
              <w:t>2</w:t>
            </w:r>
          </w:p>
        </w:tc>
        <w:tc>
          <w:tcPr>
            <w:tcW w:w="6537"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b/>
              </w:rPr>
            </w:pPr>
            <w:r w:rsidRPr="001724FC">
              <w:rPr>
                <w:rFonts w:ascii="Arial" w:hAnsi="Arial" w:cs="Arial"/>
              </w:rPr>
              <w:t xml:space="preserve">Odporność igły na wygięcie/złamanie   </w:t>
            </w:r>
          </w:p>
        </w:tc>
        <w:tc>
          <w:tcPr>
            <w:tcW w:w="2873"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rPr>
            </w:pPr>
            <w:r w:rsidRPr="001724FC">
              <w:rPr>
                <w:rFonts w:ascii="Arial" w:hAnsi="Arial" w:cs="Arial"/>
              </w:rPr>
              <w:t>TAK  -  1 pkt.                                 NIE   -  0 pkt.</w:t>
            </w:r>
          </w:p>
        </w:tc>
      </w:tr>
      <w:tr w:rsidR="001724FC" w:rsidRPr="001724FC" w:rsidTr="001724FC">
        <w:trPr>
          <w:jc w:val="center"/>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b/>
              </w:rPr>
            </w:pPr>
            <w:r w:rsidRPr="001724FC">
              <w:rPr>
                <w:rFonts w:ascii="Arial" w:hAnsi="Arial" w:cs="Arial"/>
                <w:b/>
              </w:rPr>
              <w:t xml:space="preserve">III. NIĆ CHIRURGICZNA </w:t>
            </w:r>
          </w:p>
        </w:tc>
      </w:tr>
      <w:tr w:rsidR="001724FC" w:rsidRPr="001724FC" w:rsidTr="001724FC">
        <w:trPr>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jc w:val="center"/>
              <w:rPr>
                <w:rFonts w:ascii="Arial" w:hAnsi="Arial" w:cs="Arial"/>
              </w:rPr>
            </w:pPr>
            <w:r w:rsidRPr="001724FC">
              <w:rPr>
                <w:rFonts w:ascii="Arial" w:hAnsi="Arial" w:cs="Arial"/>
              </w:rPr>
              <w:t>1</w:t>
            </w:r>
          </w:p>
        </w:tc>
        <w:tc>
          <w:tcPr>
            <w:tcW w:w="6537"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b/>
                <w:bCs/>
              </w:rPr>
            </w:pPr>
            <w:r w:rsidRPr="001724FC">
              <w:rPr>
                <w:rFonts w:ascii="Arial" w:hAnsi="Arial" w:cs="Arial"/>
              </w:rPr>
              <w:t xml:space="preserve">Pamięć skrętu nici       </w:t>
            </w:r>
          </w:p>
        </w:tc>
        <w:tc>
          <w:tcPr>
            <w:tcW w:w="2873"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rPr>
            </w:pPr>
            <w:r w:rsidRPr="001724FC">
              <w:rPr>
                <w:rFonts w:ascii="Arial" w:hAnsi="Arial" w:cs="Arial"/>
              </w:rPr>
              <w:t>TAK  -  1 pkt.                                 NIE   -  0 pkt.</w:t>
            </w:r>
          </w:p>
        </w:tc>
      </w:tr>
      <w:tr w:rsidR="001724FC" w:rsidRPr="001724FC" w:rsidTr="001724FC">
        <w:trPr>
          <w:trHeight w:val="313"/>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jc w:val="center"/>
              <w:rPr>
                <w:rFonts w:ascii="Arial" w:hAnsi="Arial" w:cs="Arial"/>
              </w:rPr>
            </w:pPr>
            <w:r w:rsidRPr="001724FC">
              <w:rPr>
                <w:rFonts w:ascii="Arial" w:hAnsi="Arial" w:cs="Arial"/>
              </w:rPr>
              <w:t>2</w:t>
            </w:r>
          </w:p>
        </w:tc>
        <w:tc>
          <w:tcPr>
            <w:tcW w:w="6537"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b/>
                <w:bCs/>
              </w:rPr>
            </w:pPr>
            <w:r w:rsidRPr="001724FC">
              <w:rPr>
                <w:rFonts w:ascii="Arial" w:hAnsi="Arial" w:cs="Arial"/>
              </w:rPr>
              <w:t>Pewność węzła po związaniu</w:t>
            </w:r>
          </w:p>
        </w:tc>
        <w:tc>
          <w:tcPr>
            <w:tcW w:w="2873"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rPr>
            </w:pPr>
            <w:r w:rsidRPr="001724FC">
              <w:rPr>
                <w:rFonts w:ascii="Arial" w:hAnsi="Arial" w:cs="Arial"/>
              </w:rPr>
              <w:t>TAK  -  1 pkt.                                 NIE   -  0 pkt.</w:t>
            </w:r>
          </w:p>
        </w:tc>
      </w:tr>
      <w:tr w:rsidR="001724FC" w:rsidRPr="001724FC" w:rsidTr="001724FC">
        <w:trPr>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jc w:val="center"/>
              <w:rPr>
                <w:rFonts w:ascii="Arial" w:hAnsi="Arial" w:cs="Arial"/>
              </w:rPr>
            </w:pPr>
            <w:r w:rsidRPr="001724FC">
              <w:rPr>
                <w:rFonts w:ascii="Arial" w:hAnsi="Arial" w:cs="Arial"/>
              </w:rPr>
              <w:t>3</w:t>
            </w:r>
          </w:p>
        </w:tc>
        <w:tc>
          <w:tcPr>
            <w:tcW w:w="6537"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b/>
                <w:bCs/>
              </w:rPr>
            </w:pPr>
            <w:r w:rsidRPr="001724FC">
              <w:rPr>
                <w:rFonts w:ascii="Arial" w:hAnsi="Arial" w:cs="Arial"/>
              </w:rPr>
              <w:t xml:space="preserve">Trwałość połączenia igły z nicią       </w:t>
            </w:r>
          </w:p>
        </w:tc>
        <w:tc>
          <w:tcPr>
            <w:tcW w:w="2873" w:type="dxa"/>
            <w:tcBorders>
              <w:top w:val="single" w:sz="4" w:space="0" w:color="auto"/>
              <w:left w:val="single" w:sz="4" w:space="0" w:color="auto"/>
              <w:bottom w:val="single" w:sz="4" w:space="0" w:color="auto"/>
              <w:right w:val="single" w:sz="4" w:space="0" w:color="auto"/>
            </w:tcBorders>
            <w:vAlign w:val="center"/>
            <w:hideMark/>
          </w:tcPr>
          <w:p w:rsidR="001724FC" w:rsidRPr="001724FC" w:rsidRDefault="001724FC" w:rsidP="001724FC">
            <w:pPr>
              <w:rPr>
                <w:rFonts w:ascii="Arial" w:hAnsi="Arial" w:cs="Arial"/>
              </w:rPr>
            </w:pPr>
            <w:r w:rsidRPr="001724FC">
              <w:rPr>
                <w:rFonts w:ascii="Arial" w:hAnsi="Arial" w:cs="Arial"/>
              </w:rPr>
              <w:t>TAK  -  1 pkt.                                 NIE   -  0 pkt.</w:t>
            </w:r>
          </w:p>
        </w:tc>
      </w:tr>
    </w:tbl>
    <w:p w:rsidR="001724FC" w:rsidRPr="001724FC" w:rsidRDefault="001724FC" w:rsidP="001724FC">
      <w:pPr>
        <w:suppressAutoHyphens w:val="0"/>
        <w:autoSpaceDE w:val="0"/>
        <w:autoSpaceDN w:val="0"/>
        <w:adjustRightInd w:val="0"/>
        <w:rPr>
          <w:rFonts w:ascii="Arial" w:hAnsi="Arial" w:cs="Arial"/>
          <w:b/>
          <w:bCs/>
          <w:color w:val="000000"/>
        </w:rPr>
      </w:pPr>
    </w:p>
    <w:p w:rsidR="001724FC" w:rsidRPr="001724FC" w:rsidRDefault="001724FC" w:rsidP="001724FC">
      <w:pPr>
        <w:suppressAutoHyphens w:val="0"/>
        <w:autoSpaceDE w:val="0"/>
        <w:autoSpaceDN w:val="0"/>
        <w:adjustRightInd w:val="0"/>
        <w:rPr>
          <w:rFonts w:ascii="Arial" w:hAnsi="Arial" w:cs="Arial"/>
          <w:color w:val="000000"/>
        </w:rPr>
      </w:pPr>
      <w:r w:rsidRPr="001724FC">
        <w:rPr>
          <w:rFonts w:ascii="Arial" w:hAnsi="Arial" w:cs="Arial"/>
          <w:b/>
          <w:bCs/>
          <w:color w:val="000000"/>
        </w:rPr>
        <w:t xml:space="preserve">Próbki – ze względu na konieczność ich wykorzystania przy testach – nie podlegają zwrotowi. </w:t>
      </w:r>
    </w:p>
    <w:p w:rsidR="001724FC" w:rsidRPr="001724FC" w:rsidRDefault="001724FC" w:rsidP="001724FC">
      <w:pPr>
        <w:suppressAutoHyphens w:val="0"/>
        <w:spacing w:after="120"/>
        <w:jc w:val="both"/>
        <w:rPr>
          <w:rFonts w:ascii="Arial" w:hAnsi="Arial" w:cs="Arial"/>
        </w:rPr>
      </w:pPr>
      <w:r w:rsidRPr="001724FC">
        <w:rPr>
          <w:rFonts w:ascii="Arial" w:hAnsi="Arial" w:cs="Arial"/>
          <w:color w:val="000000"/>
        </w:rPr>
        <w:t>Okazanie próbki o cechach niezgodnych z opisem przedmiotu zamówienia i wymogami podanymi w SIWZ spowoduje odrzucenie oferty</w:t>
      </w:r>
    </w:p>
    <w:p w:rsidR="001724FC" w:rsidRPr="001724FC" w:rsidRDefault="001724FC" w:rsidP="001724FC">
      <w:pPr>
        <w:suppressAutoHyphens w:val="0"/>
        <w:spacing w:after="60"/>
        <w:ind w:left="284" w:hanging="284"/>
        <w:jc w:val="both"/>
        <w:rPr>
          <w:rFonts w:ascii="Arial" w:hAnsi="Arial" w:cs="Arial"/>
          <w:color w:val="000000"/>
        </w:rPr>
      </w:pPr>
      <w:r w:rsidRPr="001724FC">
        <w:rPr>
          <w:rFonts w:ascii="Arial" w:hAnsi="Arial" w:cs="Arial"/>
        </w:rPr>
        <w:t>W zakresie kryterium „jakość</w:t>
      </w:r>
      <w:r w:rsidRPr="001724FC">
        <w:rPr>
          <w:rFonts w:ascii="Arial" w:hAnsi="Arial" w:cs="Arial"/>
          <w:b/>
          <w:bCs/>
        </w:rPr>
        <w:t xml:space="preserve">”- </w:t>
      </w:r>
      <w:r w:rsidRPr="001724FC">
        <w:rPr>
          <w:rFonts w:ascii="Arial" w:hAnsi="Arial" w:cs="Arial"/>
          <w:color w:val="000000"/>
        </w:rPr>
        <w:t>dokonana będzie ocena w następujący sposób:</w:t>
      </w:r>
    </w:p>
    <w:p w:rsidR="001724FC" w:rsidRPr="001724FC" w:rsidRDefault="001724FC" w:rsidP="001724FC">
      <w:pPr>
        <w:ind w:left="2124"/>
        <w:rPr>
          <w:rFonts w:ascii="Arial" w:hAnsi="Arial" w:cs="Arial"/>
        </w:rPr>
      </w:pPr>
      <w:r w:rsidRPr="001724FC">
        <w:rPr>
          <w:rFonts w:ascii="Arial" w:hAnsi="Arial" w:cs="Arial"/>
        </w:rPr>
        <w:t xml:space="preserve">               </w:t>
      </w:r>
    </w:p>
    <w:p w:rsidR="001724FC" w:rsidRPr="001724FC" w:rsidRDefault="001724FC" w:rsidP="001724FC">
      <w:pPr>
        <w:ind w:left="2124"/>
        <w:rPr>
          <w:rFonts w:ascii="Arial" w:hAnsi="Arial" w:cs="Arial"/>
        </w:rPr>
      </w:pPr>
      <w:r w:rsidRPr="001724FC">
        <w:rPr>
          <w:rFonts w:ascii="Arial" w:hAnsi="Arial" w:cs="Arial"/>
        </w:rPr>
        <w:t xml:space="preserve">              ilość uzyskanych punktów z badanej oferty</w:t>
      </w:r>
    </w:p>
    <w:p w:rsidR="001724FC" w:rsidRPr="001724FC" w:rsidRDefault="001724FC" w:rsidP="001724FC">
      <w:pPr>
        <w:jc w:val="center"/>
        <w:rPr>
          <w:rFonts w:ascii="Arial" w:hAnsi="Arial" w:cs="Arial"/>
        </w:rPr>
      </w:pPr>
      <w:r w:rsidRPr="001724FC">
        <w:rPr>
          <w:rFonts w:ascii="Arial" w:hAnsi="Arial" w:cs="Arial"/>
        </w:rPr>
        <w:t>ilość punktów =  ----------------------------------------------------------   x 20% x 100                                                                                    maksymalna  ilość przyznanych punktów  za jakość</w:t>
      </w:r>
    </w:p>
    <w:p w:rsidR="001724FC" w:rsidRPr="001724FC" w:rsidRDefault="001724FC" w:rsidP="001724FC">
      <w:pPr>
        <w:suppressAutoHyphens w:val="0"/>
        <w:autoSpaceDE w:val="0"/>
        <w:autoSpaceDN w:val="0"/>
        <w:adjustRightInd w:val="0"/>
        <w:rPr>
          <w:rFonts w:ascii="Arial" w:hAnsi="Arial" w:cs="Arial"/>
          <w:color w:val="000000"/>
        </w:rPr>
      </w:pPr>
      <w:r w:rsidRPr="001724FC">
        <w:rPr>
          <w:rFonts w:ascii="Arial" w:hAnsi="Arial" w:cs="Arial"/>
          <w:color w:val="000000"/>
        </w:rPr>
        <w:t xml:space="preserve">. </w:t>
      </w:r>
    </w:p>
    <w:p w:rsidR="001724FC" w:rsidRPr="001724FC" w:rsidRDefault="001724FC" w:rsidP="001724FC">
      <w:pPr>
        <w:autoSpaceDE w:val="0"/>
        <w:autoSpaceDN w:val="0"/>
        <w:adjustRightInd w:val="0"/>
        <w:rPr>
          <w:rFonts w:ascii="Arial" w:hAnsi="Arial" w:cs="Arial"/>
          <w:b/>
        </w:rPr>
      </w:pPr>
      <w:r w:rsidRPr="001724FC">
        <w:rPr>
          <w:rFonts w:ascii="Arial" w:hAnsi="Arial" w:cs="Arial"/>
          <w:b/>
        </w:rPr>
        <w:t>Sposób liczenia końcowej ilości punktów oferty.</w:t>
      </w:r>
    </w:p>
    <w:p w:rsidR="001724FC" w:rsidRPr="001724FC" w:rsidRDefault="001724FC" w:rsidP="001724FC">
      <w:pPr>
        <w:suppressAutoHyphens w:val="0"/>
        <w:ind w:left="284" w:hanging="284"/>
        <w:jc w:val="both"/>
        <w:rPr>
          <w:rFonts w:ascii="Arial" w:eastAsia="Calibri" w:hAnsi="Arial" w:cs="Arial"/>
          <w:color w:val="000000"/>
          <w:lang w:eastAsia="en-US"/>
        </w:rPr>
      </w:pPr>
      <w:r w:rsidRPr="001724FC">
        <w:rPr>
          <w:rFonts w:ascii="Arial" w:eastAsia="Calibri" w:hAnsi="Arial" w:cs="Arial"/>
          <w:color w:val="000000"/>
          <w:lang w:eastAsia="en-US"/>
        </w:rPr>
        <w:t>Odrębnej ocenie podlegać będzie każde z zadań wymienionych w SIWZ.</w:t>
      </w:r>
    </w:p>
    <w:p w:rsidR="001724FC" w:rsidRDefault="001724FC" w:rsidP="001724FC">
      <w:pPr>
        <w:suppressAutoHyphens w:val="0"/>
        <w:spacing w:after="60"/>
        <w:ind w:left="142" w:hanging="142"/>
        <w:jc w:val="both"/>
        <w:rPr>
          <w:rFonts w:ascii="Arial" w:hAnsi="Arial" w:cs="Arial"/>
        </w:rPr>
      </w:pPr>
    </w:p>
    <w:p w:rsidR="001724FC" w:rsidRPr="001724FC" w:rsidRDefault="001724FC" w:rsidP="001724FC">
      <w:pPr>
        <w:suppressAutoHyphens w:val="0"/>
        <w:spacing w:after="60"/>
        <w:ind w:left="142" w:hanging="142"/>
        <w:jc w:val="both"/>
        <w:rPr>
          <w:rFonts w:ascii="Arial" w:hAnsi="Arial" w:cs="Arial"/>
        </w:rPr>
      </w:pPr>
      <w:r w:rsidRPr="001724FC">
        <w:rPr>
          <w:rFonts w:ascii="Arial" w:hAnsi="Arial" w:cs="Arial"/>
        </w:rPr>
        <w:t>2.Jeżeli nie można wybrać oferty najkorzystniejszej z uwagi na to, że dwie lub więcej ofert uzyskało taką samą liczbę punktów, Zamawiający spośród tych ofert wybiera ofertę z niższą ceną.</w:t>
      </w:r>
    </w:p>
    <w:p w:rsidR="005B7360" w:rsidRPr="004C1F91" w:rsidRDefault="005B7360" w:rsidP="004C1F91">
      <w:pPr>
        <w:spacing w:line="360" w:lineRule="auto"/>
        <w:jc w:val="both"/>
        <w:rPr>
          <w:rStyle w:val="Domylnaczcionkaakapitu1"/>
          <w:rFonts w:ascii="Arial" w:hAnsi="Arial"/>
        </w:rPr>
      </w:pPr>
    </w:p>
    <w:p w:rsidR="004C1F91" w:rsidRPr="004C1F91" w:rsidRDefault="004C1F91" w:rsidP="004C1F91">
      <w:pPr>
        <w:jc w:val="both"/>
        <w:rPr>
          <w:rFonts w:ascii="Arial" w:hAnsi="Arial"/>
        </w:rPr>
      </w:pPr>
    </w:p>
    <w:p w:rsidR="004C1F91" w:rsidRPr="004C1F91" w:rsidRDefault="001724FC" w:rsidP="004C1F91">
      <w:pPr>
        <w:widowControl w:val="0"/>
        <w:tabs>
          <w:tab w:val="left" w:pos="0"/>
        </w:tabs>
        <w:autoSpaceDE w:val="0"/>
        <w:autoSpaceDN w:val="0"/>
        <w:adjustRightInd w:val="0"/>
        <w:ind w:left="48" w:hanging="72"/>
        <w:jc w:val="both"/>
        <w:rPr>
          <w:rFonts w:ascii="Arial" w:hAnsi="Arial"/>
          <w:color w:val="000000"/>
        </w:rPr>
      </w:pPr>
      <w:r>
        <w:rPr>
          <w:rFonts w:ascii="Arial" w:hAnsi="Arial"/>
          <w:color w:val="000000"/>
        </w:rPr>
        <w:lastRenderedPageBreak/>
        <w:t>3</w:t>
      </w:r>
      <w:r w:rsidR="004C1F91" w:rsidRPr="004C1F91">
        <w:rPr>
          <w:rFonts w:ascii="Arial" w:hAnsi="Arial"/>
          <w:color w:val="000000"/>
        </w:rPr>
        <w:t>.Zamawiający nie przewiduje przeprowadzenia aukcji elektronicznej w celu wyboru najkorzystniejszej spośr</w:t>
      </w:r>
      <w:r w:rsidR="004C1F91" w:rsidRPr="004C1F91">
        <w:rPr>
          <w:rFonts w:ascii="Arial" w:hAnsi="Arial"/>
          <w:color w:val="000000"/>
          <w:highlight w:val="white"/>
        </w:rPr>
        <w:t>ód ofert uznanych za ważne</w:t>
      </w:r>
      <w:r w:rsidR="004C1F91" w:rsidRPr="004C1F91">
        <w:rPr>
          <w:rFonts w:ascii="Arial" w:hAnsi="Arial"/>
          <w:color w:val="000000"/>
        </w:rPr>
        <w:t>.</w:t>
      </w:r>
    </w:p>
    <w:p w:rsidR="00415628" w:rsidRPr="00A05043" w:rsidRDefault="001724FC" w:rsidP="00415628">
      <w:pPr>
        <w:suppressAutoHyphens w:val="0"/>
        <w:autoSpaceDE w:val="0"/>
        <w:autoSpaceDN w:val="0"/>
        <w:adjustRightInd w:val="0"/>
        <w:spacing w:line="288" w:lineRule="auto"/>
        <w:rPr>
          <w:rFonts w:ascii="Arial" w:hAnsi="Arial" w:cs="Arial"/>
          <w:color w:val="000000"/>
        </w:rPr>
      </w:pPr>
      <w:r>
        <w:rPr>
          <w:rFonts w:ascii="Arial" w:hAnsi="Arial" w:cs="Arial"/>
          <w:color w:val="000000"/>
        </w:rPr>
        <w:t>4</w:t>
      </w:r>
      <w:r w:rsidR="00415628" w:rsidRPr="00A05043">
        <w:rPr>
          <w:rFonts w:ascii="Arial" w:hAnsi="Arial" w:cs="Arial"/>
          <w:color w:val="000000"/>
        </w:rPr>
        <w:t xml:space="preserve">.Zgodnie z art. 24aa ustawy, Zamawiający najpierw dokona oceny ofert (najwyżej oceniona), a następnie zbada, czy Wykonawca, którego oferta została oceniona jako najkorzystniejsza, nie podlega wykluczeniu (art. 24 ust. 1 pkt 12-23 i ust. 5 pkt 1) oraz spełnia warunki udziału w postępowaniu </w:t>
      </w:r>
      <w:r w:rsidR="00415628">
        <w:rPr>
          <w:rFonts w:ascii="Arial" w:hAnsi="Arial" w:cs="Arial"/>
          <w:color w:val="000000"/>
        </w:rPr>
        <w:t>.</w:t>
      </w:r>
    </w:p>
    <w:p w:rsidR="005E1565" w:rsidRDefault="005E1565"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8D3B3D" w:rsidRPr="00297117" w:rsidRDefault="00FB08C2" w:rsidP="00756FC4">
      <w:pPr>
        <w:pStyle w:val="pkt"/>
        <w:tabs>
          <w:tab w:val="clear" w:pos="708"/>
          <w:tab w:val="num" w:pos="426"/>
        </w:tabs>
        <w:suppressAutoHyphens w:val="0"/>
        <w:autoSpaceDE w:val="0"/>
        <w:autoSpaceDN w:val="0"/>
        <w:spacing w:before="0" w:after="0"/>
        <w:ind w:left="0" w:firstLine="0"/>
        <w:rPr>
          <w:rFonts w:ascii="Arial" w:hAnsi="Arial" w:cs="Arial"/>
          <w:b/>
          <w:sz w:val="20"/>
          <w:szCs w:val="20"/>
        </w:rPr>
      </w:pPr>
      <w:r w:rsidRPr="00297117">
        <w:rPr>
          <w:rFonts w:ascii="Arial" w:hAnsi="Arial" w:cs="Arial"/>
          <w:b/>
          <w:sz w:val="20"/>
          <w:szCs w:val="20"/>
          <w:lang w:eastAsia="pl-PL"/>
        </w:rPr>
        <w:t>X</w:t>
      </w:r>
      <w:r w:rsidR="008A4503">
        <w:rPr>
          <w:rFonts w:ascii="Arial" w:hAnsi="Arial" w:cs="Arial"/>
          <w:b/>
          <w:sz w:val="20"/>
          <w:szCs w:val="20"/>
          <w:lang w:eastAsia="pl-PL"/>
        </w:rPr>
        <w:t>III</w:t>
      </w:r>
      <w:r w:rsidR="00456C2C" w:rsidRPr="00297117">
        <w:rPr>
          <w:rFonts w:ascii="Arial" w:hAnsi="Arial" w:cs="Arial"/>
          <w:b/>
          <w:sz w:val="20"/>
          <w:szCs w:val="20"/>
          <w:lang w:eastAsia="pl-PL"/>
        </w:rPr>
        <w:t xml:space="preserve">. </w:t>
      </w:r>
      <w:r w:rsidR="008D3B3D" w:rsidRPr="008A4503">
        <w:rPr>
          <w:rFonts w:ascii="Arial" w:hAnsi="Arial" w:cs="Arial"/>
          <w:b/>
          <w:sz w:val="20"/>
          <w:szCs w:val="20"/>
          <w:u w:val="single"/>
        </w:rPr>
        <w:t>Informacja o formalnościach, jakie powinny zostać dopełnione po wyborze oferty w celu zawarcia umowy w sprawie zamówienia publicznego</w:t>
      </w:r>
      <w:r w:rsidR="008D3B3D" w:rsidRPr="00297117">
        <w:rPr>
          <w:rFonts w:ascii="Arial" w:hAnsi="Arial" w:cs="Arial"/>
          <w:b/>
          <w:sz w:val="20"/>
          <w:szCs w:val="20"/>
        </w:rPr>
        <w:t>.</w:t>
      </w:r>
    </w:p>
    <w:p w:rsidR="00756FC4" w:rsidRDefault="00756FC4" w:rsidP="00756FC4">
      <w:pPr>
        <w:pStyle w:val="pkt"/>
        <w:tabs>
          <w:tab w:val="num" w:pos="1458"/>
        </w:tabs>
        <w:autoSpaceDE w:val="0"/>
        <w:autoSpaceDN w:val="0"/>
        <w:spacing w:before="0" w:after="0"/>
        <w:ind w:left="0" w:firstLine="0"/>
        <w:rPr>
          <w:rFonts w:ascii="Arial" w:hAnsi="Arial" w:cs="Arial"/>
          <w:sz w:val="20"/>
          <w:szCs w:val="20"/>
        </w:rPr>
      </w:pPr>
    </w:p>
    <w:p w:rsidR="008D3B3D" w:rsidRPr="00DC5066" w:rsidRDefault="008D3B3D" w:rsidP="00756FC4">
      <w:pPr>
        <w:pStyle w:val="pkt"/>
        <w:tabs>
          <w:tab w:val="num" w:pos="1458"/>
        </w:tabs>
        <w:autoSpaceDE w:val="0"/>
        <w:autoSpaceDN w:val="0"/>
        <w:spacing w:before="0" w:after="0"/>
        <w:ind w:left="0" w:firstLine="0"/>
        <w:rPr>
          <w:rFonts w:ascii="Arial" w:hAnsi="Arial" w:cs="Arial"/>
          <w:sz w:val="20"/>
          <w:szCs w:val="20"/>
        </w:rPr>
      </w:pPr>
      <w:r w:rsidRPr="00DC5066">
        <w:rPr>
          <w:rFonts w:ascii="Arial" w:hAnsi="Arial" w:cs="Arial"/>
          <w:sz w:val="20"/>
          <w:szCs w:val="20"/>
        </w:rPr>
        <w:t>W celu zawarcia umowy w sprawie zamówienia publicznego, wykonawca, którego ofertę wybrano, jako najkorzystniejszą przed podpisaniem umowy składa:</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pełnomocnictwo, jeżeli umowę podpisuje pełnomocnik,</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umowę regulującą współpracę wykonawców wspólnie ubiegających się o udzielenie zamówienia, jeżeli oferta tych wykonawców zostanie wybrana,</w:t>
      </w:r>
    </w:p>
    <w:p w:rsidR="00932C85" w:rsidRPr="000D3535" w:rsidRDefault="00932C85" w:rsidP="00932C85">
      <w:pPr>
        <w:pStyle w:val="pkt"/>
        <w:tabs>
          <w:tab w:val="clear" w:pos="708"/>
          <w:tab w:val="num" w:pos="426"/>
        </w:tabs>
        <w:suppressAutoHyphens w:val="0"/>
        <w:autoSpaceDE w:val="0"/>
        <w:autoSpaceDN w:val="0"/>
        <w:spacing w:before="0" w:after="0"/>
        <w:ind w:left="0" w:firstLine="0"/>
        <w:rPr>
          <w:rFonts w:ascii="Arial" w:hAnsi="Arial" w:cs="Arial"/>
          <w:b/>
          <w:sz w:val="20"/>
          <w:szCs w:val="20"/>
        </w:rPr>
      </w:pPr>
    </w:p>
    <w:p w:rsidR="000D3535" w:rsidRPr="008A4503" w:rsidRDefault="00456C2C" w:rsidP="000D3535">
      <w:pPr>
        <w:pStyle w:val="pkt"/>
        <w:tabs>
          <w:tab w:val="clear" w:pos="708"/>
          <w:tab w:val="num" w:pos="426"/>
        </w:tabs>
        <w:suppressAutoHyphens w:val="0"/>
        <w:autoSpaceDE w:val="0"/>
        <w:autoSpaceDN w:val="0"/>
        <w:spacing w:before="0" w:after="0"/>
        <w:ind w:left="0" w:firstLine="0"/>
        <w:rPr>
          <w:rFonts w:ascii="Arial" w:hAnsi="Arial" w:cs="Arial"/>
          <w:b/>
          <w:sz w:val="20"/>
          <w:szCs w:val="20"/>
          <w:u w:val="single"/>
        </w:rPr>
      </w:pPr>
      <w:r w:rsidRPr="000D3535">
        <w:rPr>
          <w:rFonts w:ascii="Arial" w:hAnsi="Arial" w:cs="Arial"/>
          <w:b/>
          <w:sz w:val="20"/>
          <w:szCs w:val="20"/>
        </w:rPr>
        <w:t>X</w:t>
      </w:r>
      <w:r w:rsidR="008A4503">
        <w:rPr>
          <w:rFonts w:ascii="Arial" w:hAnsi="Arial" w:cs="Arial"/>
          <w:b/>
          <w:sz w:val="20"/>
          <w:szCs w:val="20"/>
        </w:rPr>
        <w:t>I</w:t>
      </w:r>
      <w:r w:rsidRPr="000D3535">
        <w:rPr>
          <w:rFonts w:ascii="Arial" w:hAnsi="Arial" w:cs="Arial"/>
          <w:b/>
          <w:sz w:val="20"/>
          <w:szCs w:val="20"/>
        </w:rPr>
        <w:t>V.</w:t>
      </w:r>
      <w:r w:rsidR="005A3712" w:rsidRPr="000D3535">
        <w:rPr>
          <w:rFonts w:ascii="Arial" w:hAnsi="Arial" w:cs="Arial"/>
          <w:b/>
          <w:sz w:val="20"/>
          <w:szCs w:val="20"/>
        </w:rPr>
        <w:t xml:space="preserve"> </w:t>
      </w:r>
      <w:r w:rsidR="008D3B3D" w:rsidRPr="008A4503">
        <w:rPr>
          <w:rFonts w:ascii="Arial" w:hAnsi="Arial" w:cs="Arial"/>
          <w:b/>
          <w:sz w:val="20"/>
          <w:szCs w:val="20"/>
          <w:u w:val="single"/>
        </w:rPr>
        <w:t>Wymagania dotyczące zabezpieczenia należytego wykonania umowy w sprawie zamówienia publicznego.</w:t>
      </w:r>
    </w:p>
    <w:p w:rsidR="000D3535" w:rsidRDefault="000D3535" w:rsidP="000D3535">
      <w:pPr>
        <w:pStyle w:val="pkt"/>
        <w:tabs>
          <w:tab w:val="clear" w:pos="708"/>
          <w:tab w:val="num" w:pos="426"/>
        </w:tabs>
        <w:suppressAutoHyphens w:val="0"/>
        <w:autoSpaceDE w:val="0"/>
        <w:autoSpaceDN w:val="0"/>
        <w:spacing w:before="0" w:after="0"/>
        <w:ind w:left="0" w:firstLine="0"/>
        <w:rPr>
          <w:rFonts w:ascii="Arial" w:hAnsi="Arial" w:cs="Arial"/>
          <w:sz w:val="20"/>
          <w:szCs w:val="20"/>
        </w:rPr>
      </w:pPr>
    </w:p>
    <w:p w:rsidR="008D3B3D" w:rsidRPr="00DC5066" w:rsidRDefault="00CB016B" w:rsidP="000D3535">
      <w:pPr>
        <w:pStyle w:val="pkt"/>
        <w:tabs>
          <w:tab w:val="clear" w:pos="708"/>
          <w:tab w:val="num" w:pos="426"/>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Zamawiający nie wymaga złożenia .</w:t>
      </w:r>
    </w:p>
    <w:p w:rsidR="000D3535" w:rsidRDefault="000D3535"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2"/>
          <w:szCs w:val="22"/>
        </w:rPr>
      </w:pPr>
    </w:p>
    <w:p w:rsidR="001821D8" w:rsidRPr="008A4503" w:rsidRDefault="00D425AE"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u w:val="single"/>
        </w:rPr>
      </w:pPr>
      <w:r w:rsidRPr="000D3535">
        <w:rPr>
          <w:rFonts w:ascii="Arial" w:hAnsi="Arial" w:cs="Arial"/>
          <w:b/>
          <w:sz w:val="20"/>
          <w:szCs w:val="20"/>
        </w:rPr>
        <w:t>XV</w:t>
      </w:r>
      <w:r w:rsidR="00456C2C" w:rsidRPr="000D3535">
        <w:rPr>
          <w:rFonts w:ascii="Arial" w:hAnsi="Arial" w:cs="Arial"/>
          <w:b/>
          <w:sz w:val="20"/>
          <w:szCs w:val="20"/>
        </w:rPr>
        <w:t>.</w:t>
      </w:r>
      <w:r w:rsidR="005A3712" w:rsidRPr="000D3535">
        <w:rPr>
          <w:rFonts w:ascii="Arial" w:hAnsi="Arial" w:cs="Arial"/>
          <w:b/>
          <w:sz w:val="20"/>
          <w:szCs w:val="20"/>
        </w:rPr>
        <w:t xml:space="preserve"> </w:t>
      </w:r>
      <w:r w:rsidR="008D3B3D" w:rsidRPr="008A4503">
        <w:rPr>
          <w:rFonts w:ascii="Arial" w:hAnsi="Arial" w:cs="Arial"/>
          <w:b/>
          <w:sz w:val="20"/>
          <w:szCs w:val="20"/>
          <w:u w:val="single"/>
        </w:rPr>
        <w:t>Wzór umowy w sprawie zamówienia publicznego.</w:t>
      </w:r>
    </w:p>
    <w:p w:rsidR="000735EC" w:rsidRPr="008A4503" w:rsidRDefault="000735EC" w:rsidP="001821D8">
      <w:pPr>
        <w:pStyle w:val="pkt"/>
        <w:tabs>
          <w:tab w:val="clear" w:pos="708"/>
          <w:tab w:val="num" w:pos="426"/>
        </w:tabs>
        <w:suppressAutoHyphens w:val="0"/>
        <w:autoSpaceDE w:val="0"/>
        <w:autoSpaceDN w:val="0"/>
        <w:spacing w:before="0" w:after="0" w:line="276" w:lineRule="auto"/>
        <w:ind w:left="0" w:firstLine="0"/>
        <w:rPr>
          <w:rFonts w:ascii="Arial" w:hAnsi="Arial" w:cs="Arial"/>
          <w:sz w:val="20"/>
          <w:szCs w:val="20"/>
          <w:u w:val="single"/>
        </w:rPr>
      </w:pPr>
    </w:p>
    <w:p w:rsidR="008D3B3D" w:rsidRPr="001821D8" w:rsidRDefault="001821D8"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rPr>
      </w:pPr>
      <w:r w:rsidRPr="001821D8">
        <w:rPr>
          <w:rFonts w:ascii="Arial" w:hAnsi="Arial" w:cs="Arial"/>
          <w:sz w:val="20"/>
          <w:szCs w:val="20"/>
        </w:rPr>
        <w:t xml:space="preserve">Wzór umowy i zakres zmian postanowień zawartej umowy w stosunku do treści oferty, na podstawie której dokonano wyboru wykonawcy określa </w:t>
      </w:r>
      <w:r w:rsidRPr="001821D8">
        <w:rPr>
          <w:rFonts w:ascii="Arial" w:hAnsi="Arial" w:cs="Arial"/>
          <w:b/>
          <w:sz w:val="20"/>
          <w:szCs w:val="20"/>
        </w:rPr>
        <w:t xml:space="preserve"> Załącznik nr </w:t>
      </w:r>
      <w:r w:rsidR="00BC69E3">
        <w:rPr>
          <w:rFonts w:ascii="Arial" w:hAnsi="Arial" w:cs="Arial"/>
          <w:b/>
          <w:sz w:val="20"/>
          <w:szCs w:val="20"/>
        </w:rPr>
        <w:t>5</w:t>
      </w:r>
      <w:r w:rsidRPr="001821D8">
        <w:rPr>
          <w:rFonts w:ascii="Arial" w:hAnsi="Arial" w:cs="Arial"/>
          <w:b/>
          <w:sz w:val="20"/>
          <w:szCs w:val="20"/>
        </w:rPr>
        <w:t xml:space="preserve"> do SIWZ</w:t>
      </w:r>
      <w:r w:rsidR="008D3B3D" w:rsidRPr="001821D8">
        <w:rPr>
          <w:rFonts w:ascii="Arial" w:hAnsi="Arial" w:cs="Arial"/>
          <w:b/>
          <w:sz w:val="20"/>
          <w:szCs w:val="20"/>
        </w:rPr>
        <w:t>.</w:t>
      </w:r>
    </w:p>
    <w:p w:rsidR="000D3535" w:rsidRDefault="000D3535" w:rsidP="00932C85">
      <w:pPr>
        <w:pStyle w:val="pkt"/>
        <w:tabs>
          <w:tab w:val="clear" w:pos="708"/>
        </w:tabs>
        <w:suppressAutoHyphens w:val="0"/>
        <w:autoSpaceDE w:val="0"/>
        <w:autoSpaceDN w:val="0"/>
        <w:spacing w:before="0" w:after="0"/>
        <w:ind w:left="0" w:firstLine="0"/>
        <w:rPr>
          <w:rFonts w:ascii="Arial" w:hAnsi="Arial" w:cs="Arial"/>
          <w:b/>
          <w:sz w:val="22"/>
          <w:szCs w:val="22"/>
        </w:rPr>
      </w:pPr>
    </w:p>
    <w:p w:rsidR="008D3B3D" w:rsidRDefault="00D425AE" w:rsidP="00932C85">
      <w:pPr>
        <w:pStyle w:val="pkt"/>
        <w:tabs>
          <w:tab w:val="clear" w:pos="708"/>
        </w:tabs>
        <w:suppressAutoHyphens w:val="0"/>
        <w:autoSpaceDE w:val="0"/>
        <w:autoSpaceDN w:val="0"/>
        <w:spacing w:before="0" w:after="0"/>
        <w:ind w:left="0" w:firstLine="0"/>
        <w:rPr>
          <w:rFonts w:ascii="Arial" w:hAnsi="Arial" w:cs="Arial"/>
          <w:b/>
          <w:sz w:val="20"/>
          <w:szCs w:val="20"/>
        </w:rPr>
      </w:pPr>
      <w:r w:rsidRPr="000D3535">
        <w:rPr>
          <w:rFonts w:ascii="Arial" w:hAnsi="Arial" w:cs="Arial"/>
          <w:b/>
          <w:sz w:val="20"/>
          <w:szCs w:val="20"/>
        </w:rPr>
        <w:t>XVI</w:t>
      </w:r>
      <w:r w:rsidR="00A53F0E" w:rsidRPr="000D3535">
        <w:rPr>
          <w:rFonts w:ascii="Arial" w:hAnsi="Arial" w:cs="Arial"/>
          <w:b/>
          <w:sz w:val="20"/>
          <w:szCs w:val="20"/>
        </w:rPr>
        <w:t xml:space="preserve">. </w:t>
      </w:r>
      <w:r w:rsidR="008D3B3D" w:rsidRPr="008A4503">
        <w:rPr>
          <w:rFonts w:ascii="Arial" w:hAnsi="Arial" w:cs="Arial"/>
          <w:b/>
          <w:sz w:val="20"/>
          <w:szCs w:val="20"/>
          <w:u w:val="single"/>
        </w:rPr>
        <w:t>Pouczenie o środkach ochrony prawnej przysługujących wykonawcy w toku postępowania o udzielenie zamówienia</w:t>
      </w:r>
      <w:r w:rsidR="008D3B3D" w:rsidRPr="000D3535">
        <w:rPr>
          <w:rFonts w:ascii="Arial" w:hAnsi="Arial" w:cs="Arial"/>
          <w:b/>
          <w:sz w:val="20"/>
          <w:szCs w:val="20"/>
        </w:rPr>
        <w:t>.</w:t>
      </w:r>
    </w:p>
    <w:p w:rsidR="00076D62" w:rsidRDefault="00076D62" w:rsidP="00076D62">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1.</w:t>
      </w:r>
      <w:r w:rsidRPr="008A1D5A">
        <w:rPr>
          <w:rFonts w:cs="Arial"/>
          <w:bCs/>
          <w:color w:val="auto"/>
          <w:sz w:val="20"/>
        </w:rPr>
        <w:t>Środki ochrony prawnej określone w niniejszym dziale przysługują wykonawcy i uczestnikowi konkursu, a także innemu podmiotowi, jeżeli ma lub miał  interes  w uzyskaniu danego zamówienia oraz poniósł   lub może ponieść szkodę w wyniku naruszenia przez zamawiającego przepisów ustawy.</w:t>
      </w:r>
    </w:p>
    <w:p w:rsidR="00076D62" w:rsidRDefault="00076D62" w:rsidP="00076D62">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2.</w:t>
      </w:r>
      <w:r w:rsidRPr="008A1D5A">
        <w:rPr>
          <w:rFonts w:cs="Arial"/>
          <w:bCs/>
          <w:color w:val="auto"/>
          <w:sz w:val="20"/>
        </w:rPr>
        <w:t xml:space="preserve">Środki ochrony prawnej wobec ogłoszenia o zamówieniu oraz SIWZ przysługują również organizacjom wpisanym na listę, o której mowa w art. 154 pkt. 5 ustawy </w:t>
      </w:r>
      <w:proofErr w:type="spellStart"/>
      <w:r w:rsidRPr="008A1D5A">
        <w:rPr>
          <w:rFonts w:cs="Arial"/>
          <w:bCs/>
          <w:color w:val="auto"/>
          <w:sz w:val="20"/>
        </w:rPr>
        <w:t>Pzp</w:t>
      </w:r>
      <w:proofErr w:type="spellEnd"/>
      <w:r w:rsidRPr="008A1D5A">
        <w:rPr>
          <w:rFonts w:cs="Arial"/>
          <w:bCs/>
          <w:color w:val="auto"/>
          <w:sz w:val="20"/>
        </w:rPr>
        <w:t xml:space="preserve">. </w:t>
      </w:r>
    </w:p>
    <w:p w:rsidR="00076D62" w:rsidRPr="008A1D5A" w:rsidRDefault="00076D62" w:rsidP="00076D62">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3.</w:t>
      </w:r>
      <w:r w:rsidRPr="008A1D5A">
        <w:rPr>
          <w:rFonts w:cs="Arial"/>
          <w:bCs/>
          <w:sz w:val="20"/>
          <w:u w:val="single"/>
        </w:rPr>
        <w:t xml:space="preserve">Odwołanie: </w:t>
      </w:r>
    </w:p>
    <w:p w:rsidR="00076D62" w:rsidRPr="008B45D6" w:rsidRDefault="00076D62" w:rsidP="00076D62">
      <w:pPr>
        <w:tabs>
          <w:tab w:val="left" w:pos="993"/>
        </w:tabs>
        <w:suppressAutoHyphens w:val="0"/>
        <w:spacing w:line="288" w:lineRule="auto"/>
        <w:jc w:val="both"/>
        <w:rPr>
          <w:rFonts w:ascii="Arial" w:hAnsi="Arial" w:cs="Arial"/>
        </w:rPr>
      </w:pPr>
      <w:r>
        <w:rPr>
          <w:rFonts w:ascii="Arial" w:hAnsi="Arial" w:cs="Arial"/>
        </w:rPr>
        <w:t>1.</w:t>
      </w:r>
      <w:r w:rsidRPr="008B45D6">
        <w:rPr>
          <w:rFonts w:ascii="Arial" w:hAnsi="Arial" w:cs="Arial"/>
        </w:rPr>
        <w:t>Odwołanie przysługuje wyłącznie wobec czynności:</w:t>
      </w:r>
    </w:p>
    <w:p w:rsidR="00076D62" w:rsidRPr="008B45D6" w:rsidRDefault="00076D62" w:rsidP="00076D62">
      <w:pPr>
        <w:numPr>
          <w:ilvl w:val="0"/>
          <w:numId w:val="24"/>
        </w:numPr>
        <w:tabs>
          <w:tab w:val="left" w:pos="284"/>
        </w:tabs>
        <w:suppressAutoHyphens w:val="0"/>
        <w:spacing w:line="288" w:lineRule="auto"/>
        <w:ind w:left="0" w:firstLine="0"/>
        <w:rPr>
          <w:rFonts w:ascii="Arial" w:hAnsi="Arial" w:cs="Arial"/>
        </w:rPr>
      </w:pPr>
      <w:r w:rsidRPr="008B45D6">
        <w:rPr>
          <w:rFonts w:ascii="Arial" w:hAnsi="Arial" w:cs="Arial"/>
        </w:rPr>
        <w:t>określenia warunków udziału w postępowaniu;</w:t>
      </w:r>
    </w:p>
    <w:p w:rsidR="00076D62" w:rsidRPr="008B45D6" w:rsidRDefault="00076D62" w:rsidP="00076D62">
      <w:pPr>
        <w:numPr>
          <w:ilvl w:val="0"/>
          <w:numId w:val="24"/>
        </w:numPr>
        <w:tabs>
          <w:tab w:val="left" w:pos="284"/>
        </w:tabs>
        <w:suppressAutoHyphens w:val="0"/>
        <w:spacing w:line="288" w:lineRule="auto"/>
        <w:ind w:left="0" w:firstLine="0"/>
        <w:rPr>
          <w:rFonts w:ascii="Arial" w:hAnsi="Arial" w:cs="Arial"/>
        </w:rPr>
      </w:pPr>
      <w:r w:rsidRPr="008B45D6">
        <w:rPr>
          <w:rFonts w:ascii="Arial" w:hAnsi="Arial" w:cs="Arial"/>
        </w:rPr>
        <w:t>wykluczenia odwołującego z postępowania o udzielenie zamówienia;</w:t>
      </w:r>
    </w:p>
    <w:p w:rsidR="00076D62" w:rsidRPr="008B45D6" w:rsidRDefault="00076D62" w:rsidP="00076D62">
      <w:pPr>
        <w:numPr>
          <w:ilvl w:val="0"/>
          <w:numId w:val="24"/>
        </w:numPr>
        <w:tabs>
          <w:tab w:val="left" w:pos="284"/>
        </w:tabs>
        <w:suppressAutoHyphens w:val="0"/>
        <w:spacing w:line="288" w:lineRule="auto"/>
        <w:ind w:left="0" w:firstLine="0"/>
        <w:rPr>
          <w:rFonts w:ascii="Arial" w:hAnsi="Arial" w:cs="Arial"/>
        </w:rPr>
      </w:pPr>
      <w:r w:rsidRPr="008B45D6">
        <w:rPr>
          <w:rFonts w:ascii="Arial" w:hAnsi="Arial" w:cs="Arial"/>
        </w:rPr>
        <w:t>odrzucenia oferty odwołującego;</w:t>
      </w:r>
    </w:p>
    <w:p w:rsidR="00076D62" w:rsidRPr="008B45D6" w:rsidRDefault="00076D62" w:rsidP="00076D62">
      <w:pPr>
        <w:numPr>
          <w:ilvl w:val="0"/>
          <w:numId w:val="24"/>
        </w:numPr>
        <w:tabs>
          <w:tab w:val="left" w:pos="284"/>
        </w:tabs>
        <w:suppressAutoHyphens w:val="0"/>
        <w:spacing w:line="288" w:lineRule="auto"/>
        <w:ind w:left="0" w:firstLine="0"/>
        <w:rPr>
          <w:rFonts w:ascii="Arial" w:hAnsi="Arial" w:cs="Arial"/>
        </w:rPr>
      </w:pPr>
      <w:r w:rsidRPr="008B45D6">
        <w:rPr>
          <w:rFonts w:ascii="Arial" w:hAnsi="Arial" w:cs="Arial"/>
        </w:rPr>
        <w:t>opisu przedmiotu zamówienia;</w:t>
      </w:r>
    </w:p>
    <w:p w:rsidR="00076D62" w:rsidRPr="008B45D6" w:rsidRDefault="00076D62" w:rsidP="00076D62">
      <w:pPr>
        <w:numPr>
          <w:ilvl w:val="0"/>
          <w:numId w:val="24"/>
        </w:numPr>
        <w:tabs>
          <w:tab w:val="left" w:pos="284"/>
        </w:tabs>
        <w:suppressAutoHyphens w:val="0"/>
        <w:spacing w:line="288" w:lineRule="auto"/>
        <w:ind w:left="0" w:firstLine="0"/>
        <w:rPr>
          <w:rFonts w:ascii="Arial" w:hAnsi="Arial" w:cs="Arial"/>
        </w:rPr>
      </w:pPr>
      <w:r w:rsidRPr="008B45D6">
        <w:rPr>
          <w:rFonts w:ascii="Arial" w:hAnsi="Arial" w:cs="Arial"/>
        </w:rPr>
        <w:t>wyboru najkorzystniejszej oferty.</w:t>
      </w:r>
    </w:p>
    <w:p w:rsidR="00076D62" w:rsidRPr="008B45D6" w:rsidRDefault="00076D62" w:rsidP="00076D62">
      <w:pPr>
        <w:tabs>
          <w:tab w:val="left" w:pos="993"/>
        </w:tabs>
        <w:suppressAutoHyphens w:val="0"/>
        <w:spacing w:line="288" w:lineRule="auto"/>
        <w:jc w:val="both"/>
        <w:rPr>
          <w:rFonts w:ascii="Arial" w:hAnsi="Arial" w:cs="Arial"/>
        </w:rPr>
      </w:pPr>
      <w:r>
        <w:rPr>
          <w:rFonts w:ascii="Arial" w:hAnsi="Arial" w:cs="Arial"/>
        </w:rPr>
        <w:t>2.</w:t>
      </w:r>
      <w:r w:rsidRPr="008B45D6">
        <w:rPr>
          <w:rFonts w:ascii="Arial" w:hAnsi="Arial" w:cs="Arial"/>
        </w:rPr>
        <w:t xml:space="preserve">Odwołanie powinno wskazywać czynność lub zaniechanie czynności zamawiającego, której zarzuca się niezgodność z przepisami </w:t>
      </w:r>
      <w:proofErr w:type="spellStart"/>
      <w:r w:rsidRPr="008B45D6">
        <w:rPr>
          <w:rFonts w:ascii="Arial" w:hAnsi="Arial" w:cs="Arial"/>
        </w:rPr>
        <w:t>Pzp</w:t>
      </w:r>
      <w:proofErr w:type="spellEnd"/>
      <w:r w:rsidRPr="008B45D6">
        <w:rPr>
          <w:rFonts w:ascii="Arial" w:hAnsi="Arial" w:cs="Arial"/>
        </w:rPr>
        <w:t>, zawierać zwięzłe przedstawienie zarzutów, określać żądanie oraz wskazywać okoliczności faktyczne i prawne uzasadniające wniesienie odwołania.</w:t>
      </w:r>
    </w:p>
    <w:p w:rsidR="00076D62" w:rsidRPr="008B45D6" w:rsidRDefault="00076D62" w:rsidP="00076D62">
      <w:pPr>
        <w:tabs>
          <w:tab w:val="left" w:pos="993"/>
        </w:tabs>
        <w:suppressAutoHyphens w:val="0"/>
        <w:spacing w:line="288" w:lineRule="auto"/>
        <w:jc w:val="both"/>
        <w:rPr>
          <w:rFonts w:ascii="Arial" w:hAnsi="Arial" w:cs="Arial"/>
        </w:rPr>
      </w:pPr>
      <w:r>
        <w:rPr>
          <w:rFonts w:ascii="Arial" w:hAnsi="Arial" w:cs="Arial"/>
        </w:rPr>
        <w:t>3.</w:t>
      </w:r>
      <w:r w:rsidRPr="008B45D6">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076D62" w:rsidRPr="008B45D6" w:rsidRDefault="00076D62" w:rsidP="00076D62">
      <w:pPr>
        <w:tabs>
          <w:tab w:val="left" w:pos="142"/>
        </w:tabs>
        <w:suppressAutoHyphens w:val="0"/>
        <w:spacing w:line="288" w:lineRule="auto"/>
        <w:jc w:val="both"/>
        <w:rPr>
          <w:rFonts w:ascii="Arial" w:hAnsi="Arial" w:cs="Arial"/>
        </w:rPr>
      </w:pPr>
      <w:r>
        <w:rPr>
          <w:rFonts w:ascii="Arial" w:hAnsi="Arial" w:cs="Arial"/>
        </w:rPr>
        <w:t>4.</w:t>
      </w:r>
      <w:r w:rsidRPr="008B45D6">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76D62" w:rsidRPr="008B45D6" w:rsidRDefault="00076D62" w:rsidP="00076D62">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5.</w:t>
      </w:r>
      <w:r w:rsidRPr="008B45D6">
        <w:rPr>
          <w:rFonts w:ascii="Arial" w:hAnsi="Arial" w:cs="Arial"/>
        </w:rPr>
        <w:t xml:space="preserve">Odwołanie wnosi się w terminie 5 dni od dnia przesłania informacji o czynności zamawiającego stanowiącej podstawę jego wniesienia - jeżeli zostały przesłane w sposób określony w art. 180 ust. 5 </w:t>
      </w:r>
      <w:r w:rsidRPr="008B45D6">
        <w:rPr>
          <w:rFonts w:ascii="Arial" w:hAnsi="Arial" w:cs="Arial"/>
        </w:rPr>
        <w:lastRenderedPageBreak/>
        <w:t xml:space="preserve">zdanie drugie </w:t>
      </w:r>
      <w:proofErr w:type="spellStart"/>
      <w:r w:rsidRPr="008B45D6">
        <w:rPr>
          <w:rFonts w:ascii="Arial" w:hAnsi="Arial" w:cs="Arial"/>
        </w:rPr>
        <w:t>Pzp</w:t>
      </w:r>
      <w:proofErr w:type="spellEnd"/>
      <w:r w:rsidRPr="008B45D6">
        <w:rPr>
          <w:rFonts w:ascii="Arial" w:hAnsi="Arial" w:cs="Arial"/>
        </w:rPr>
        <w:t xml:space="preserve"> albo w terminie 10 dni - jeżeli zostały przesłane w inny sposób - w przypadku gdy wartość zamówienia jest mniejsza niż kwoty określone w przepisach wydanych na podstawie art. 11 ust. 8 </w:t>
      </w:r>
      <w:proofErr w:type="spellStart"/>
      <w:r w:rsidRPr="008B45D6">
        <w:rPr>
          <w:rFonts w:ascii="Arial" w:hAnsi="Arial" w:cs="Arial"/>
        </w:rPr>
        <w:t>Pzp</w:t>
      </w:r>
      <w:proofErr w:type="spellEnd"/>
      <w:r w:rsidRPr="008B45D6">
        <w:rPr>
          <w:rFonts w:ascii="Arial" w:hAnsi="Arial" w:cs="Arial"/>
        </w:rPr>
        <w:t>.</w:t>
      </w:r>
    </w:p>
    <w:p w:rsidR="00076D62" w:rsidRPr="008B45D6" w:rsidRDefault="00076D62" w:rsidP="00076D62">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6.</w:t>
      </w:r>
      <w:r w:rsidRPr="008B45D6">
        <w:rPr>
          <w:rFonts w:ascii="Arial" w:hAnsi="Arial" w:cs="Arial"/>
        </w:rPr>
        <w:t>W przypadku wniesienia odwołania po upływie terminu składania ofert bieg terminu związania ofertą ulega zawieszeniu do czasu ogłoszenia przez Krajową Izbę Odwoławczą orzeczenia.</w:t>
      </w:r>
    </w:p>
    <w:p w:rsidR="00076D62" w:rsidRPr="008B45D6" w:rsidRDefault="00076D62" w:rsidP="00076D62">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7.</w:t>
      </w:r>
      <w:r w:rsidRPr="008B45D6">
        <w:rPr>
          <w:rFonts w:ascii="Arial" w:hAnsi="Arial" w:cs="Arial"/>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076D62" w:rsidRPr="008B45D6" w:rsidRDefault="00076D62" w:rsidP="00076D62">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8.</w:t>
      </w:r>
      <w:r w:rsidRPr="008B45D6">
        <w:rPr>
          <w:rFonts w:ascii="Arial" w:hAnsi="Arial" w:cs="Arial"/>
        </w:rPr>
        <w:t>Wykonawcy, którzy przystąpili do postępowania odwoławczego, stają się uczestnikami postępowania odwoławczego, jeżeli mają interes w tym, aby odwołanie zostało rozstrzygnięte na korzyść jednej ze stron.</w:t>
      </w:r>
    </w:p>
    <w:p w:rsidR="00076D62" w:rsidRPr="008B45D6" w:rsidRDefault="00076D62" w:rsidP="00076D62">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9.</w:t>
      </w:r>
      <w:r w:rsidRPr="008B45D6">
        <w:rPr>
          <w:rFonts w:ascii="Arial" w:hAnsi="Arial" w:cs="Arial"/>
        </w:rPr>
        <w:t>Zamawiający lub odwołujący może zgłosić opozycję przeciw przystąpieniu innego wykonawcy nie później niż do czasu otwarcia rozprawy.</w:t>
      </w:r>
    </w:p>
    <w:p w:rsidR="00076D62" w:rsidRPr="008B45D6" w:rsidRDefault="00076D62" w:rsidP="00076D62">
      <w:pPr>
        <w:tabs>
          <w:tab w:val="left" w:pos="1134"/>
        </w:tabs>
        <w:suppressAutoHyphens w:val="0"/>
        <w:autoSpaceDE w:val="0"/>
        <w:autoSpaceDN w:val="0"/>
        <w:adjustRightInd w:val="0"/>
        <w:spacing w:line="288" w:lineRule="auto"/>
        <w:jc w:val="both"/>
        <w:rPr>
          <w:rFonts w:ascii="Arial" w:hAnsi="Arial" w:cs="Arial"/>
        </w:rPr>
      </w:pPr>
      <w:r>
        <w:rPr>
          <w:rFonts w:ascii="Arial" w:hAnsi="Arial" w:cs="Arial"/>
        </w:rPr>
        <w:t>10.</w:t>
      </w:r>
      <w:r w:rsidRPr="008B45D6">
        <w:rPr>
          <w:rFonts w:ascii="Arial" w:hAnsi="Arial" w:cs="Arial"/>
        </w:rPr>
        <w:t>Jeżeli koniec terminu do wykonania czynności przypada na sobotę lub dzień ustawowo wolny od pracy, termin upływa dnia następnego po dniu lub dniach wolnych od pracy.</w:t>
      </w:r>
    </w:p>
    <w:p w:rsidR="00076D62" w:rsidRPr="008B45D6" w:rsidRDefault="00076D62" w:rsidP="00076D62">
      <w:pPr>
        <w:tabs>
          <w:tab w:val="left" w:pos="1134"/>
        </w:tabs>
        <w:suppressAutoHyphens w:val="0"/>
        <w:autoSpaceDE w:val="0"/>
        <w:autoSpaceDN w:val="0"/>
        <w:adjustRightInd w:val="0"/>
        <w:spacing w:line="288" w:lineRule="auto"/>
        <w:jc w:val="both"/>
        <w:rPr>
          <w:rFonts w:ascii="Arial" w:hAnsi="Arial" w:cs="Arial"/>
        </w:rPr>
      </w:pPr>
      <w:r>
        <w:rPr>
          <w:rFonts w:ascii="Arial" w:hAnsi="Arial" w:cs="Arial"/>
        </w:rPr>
        <w:t>4</w:t>
      </w:r>
      <w:r w:rsidRPr="008B45D6">
        <w:rPr>
          <w:rFonts w:ascii="Arial" w:hAnsi="Arial" w:cs="Arial"/>
        </w:rPr>
        <w:t xml:space="preserve">.W sprawach nie uregulowanych w pkt </w:t>
      </w:r>
      <w:r>
        <w:rPr>
          <w:rFonts w:ascii="Arial" w:hAnsi="Arial" w:cs="Arial"/>
        </w:rPr>
        <w:t>3,</w:t>
      </w:r>
      <w:r w:rsidRPr="008B45D6">
        <w:rPr>
          <w:rFonts w:ascii="Arial" w:hAnsi="Arial" w:cs="Arial"/>
        </w:rPr>
        <w:t xml:space="preserve"> w zakresie wniesienia odwołania i skargi mają zastosowanie przepisy art. 179 - 198g </w:t>
      </w:r>
      <w:proofErr w:type="spellStart"/>
      <w:r w:rsidRPr="008B45D6">
        <w:rPr>
          <w:rFonts w:ascii="Arial" w:hAnsi="Arial" w:cs="Arial"/>
        </w:rPr>
        <w:t>Pzp</w:t>
      </w:r>
      <w:proofErr w:type="spellEnd"/>
      <w:r w:rsidRPr="008B45D6">
        <w:rPr>
          <w:rFonts w:ascii="Arial" w:hAnsi="Arial" w:cs="Arial"/>
        </w:rPr>
        <w:t>.</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Pr>
          <w:rFonts w:ascii="Arial" w:hAnsi="Arial" w:cs="Arial"/>
          <w:sz w:val="20"/>
          <w:szCs w:val="20"/>
        </w:rPr>
        <w:t>.</w:t>
      </w:r>
    </w:p>
    <w:p w:rsidR="00932C85" w:rsidRDefault="00932C85" w:rsidP="00A53F0E">
      <w:pPr>
        <w:pStyle w:val="pkt"/>
        <w:tabs>
          <w:tab w:val="clear" w:pos="708"/>
        </w:tabs>
        <w:autoSpaceDE w:val="0"/>
        <w:autoSpaceDN w:val="0"/>
        <w:spacing w:before="0" w:after="0"/>
        <w:ind w:left="0" w:firstLine="0"/>
        <w:rPr>
          <w:rFonts w:ascii="Arial" w:hAnsi="Arial" w:cs="Arial"/>
          <w:b/>
          <w:sz w:val="22"/>
          <w:szCs w:val="22"/>
        </w:rPr>
      </w:pPr>
    </w:p>
    <w:p w:rsidR="00A53F0E" w:rsidRPr="008A4503" w:rsidRDefault="00A53F0E" w:rsidP="00A53F0E">
      <w:pPr>
        <w:pStyle w:val="Nagwek5"/>
        <w:widowControl/>
        <w:rPr>
          <w:bCs/>
          <w:color w:val="auto"/>
          <w:sz w:val="20"/>
          <w:u w:val="single"/>
        </w:rPr>
      </w:pPr>
      <w:r w:rsidRPr="00DA599A">
        <w:rPr>
          <w:bCs/>
          <w:color w:val="auto"/>
          <w:szCs w:val="22"/>
        </w:rPr>
        <w:t xml:space="preserve"> </w:t>
      </w:r>
      <w:r w:rsidRPr="000D3535">
        <w:rPr>
          <w:bCs/>
          <w:color w:val="auto"/>
          <w:sz w:val="20"/>
        </w:rPr>
        <w:t>X</w:t>
      </w:r>
      <w:r w:rsidR="008A4503">
        <w:rPr>
          <w:bCs/>
          <w:color w:val="auto"/>
          <w:sz w:val="20"/>
        </w:rPr>
        <w:t>VI</w:t>
      </w:r>
      <w:r w:rsidR="001821D8" w:rsidRPr="000D3535">
        <w:rPr>
          <w:bCs/>
          <w:color w:val="auto"/>
          <w:sz w:val="20"/>
        </w:rPr>
        <w:t>I</w:t>
      </w:r>
      <w:r w:rsidRPr="000D3535">
        <w:rPr>
          <w:bCs/>
          <w:color w:val="auto"/>
          <w:sz w:val="20"/>
        </w:rPr>
        <w:t xml:space="preserve">. </w:t>
      </w:r>
      <w:r w:rsidRPr="008A4503">
        <w:rPr>
          <w:bCs/>
          <w:color w:val="auto"/>
          <w:sz w:val="20"/>
          <w:u w:val="single"/>
        </w:rPr>
        <w:t>Załączniki</w:t>
      </w:r>
    </w:p>
    <w:p w:rsidR="00A53F0E" w:rsidRPr="00765378" w:rsidRDefault="00A53F0E" w:rsidP="00A53F0E">
      <w:pPr>
        <w:jc w:val="both"/>
        <w:rPr>
          <w:rFonts w:ascii="Arial" w:hAnsi="Arial" w:cs="Arial"/>
          <w:shd w:val="clear" w:color="FFFFFF" w:fill="FFFFFF"/>
        </w:rPr>
      </w:pPr>
    </w:p>
    <w:p w:rsidR="00A53F0E" w:rsidRPr="00FB08C2" w:rsidRDefault="00A53F0E" w:rsidP="00A53F0E">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A53F0E" w:rsidRDefault="00A53F0E" w:rsidP="00A53F0E">
      <w:pPr>
        <w:jc w:val="both"/>
        <w:rPr>
          <w:rFonts w:ascii="Arial" w:hAnsi="Arial" w:cs="Arial"/>
          <w:shd w:val="clear" w:color="FFFFFF" w:fill="FFFFFF"/>
        </w:rPr>
      </w:pPr>
      <w:r w:rsidRPr="00FB08C2">
        <w:rPr>
          <w:rFonts w:ascii="Arial" w:hAnsi="Arial" w:cs="Arial"/>
          <w:shd w:val="clear" w:color="FFFFFF" w:fill="FFFFFF"/>
        </w:rPr>
        <w:t>Załącznik nr 2  - formularze asortymentowo- cenowe</w:t>
      </w:r>
    </w:p>
    <w:p w:rsidR="00FB08C2" w:rsidRPr="00FB08C2" w:rsidRDefault="00FB08C2" w:rsidP="00A53F0E">
      <w:pPr>
        <w:jc w:val="both"/>
        <w:rPr>
          <w:rFonts w:ascii="Arial" w:hAnsi="Arial" w:cs="Arial"/>
          <w:shd w:val="clear" w:color="FFFFFF" w:fill="FFFFFF"/>
        </w:rPr>
      </w:pPr>
      <w:r>
        <w:rPr>
          <w:rFonts w:ascii="Arial" w:hAnsi="Arial" w:cs="Arial"/>
          <w:shd w:val="clear" w:color="FFFFFF" w:fill="FFFFFF"/>
        </w:rPr>
        <w:t>Załącznik nr 3  - Oświadczenia Wykonawcy</w:t>
      </w:r>
    </w:p>
    <w:p w:rsidR="00945F64" w:rsidRPr="00FB08C2" w:rsidRDefault="00FB08C2" w:rsidP="00945F64">
      <w:pPr>
        <w:jc w:val="both"/>
        <w:rPr>
          <w:rFonts w:ascii="Arial" w:hAnsi="Arial" w:cs="Arial"/>
          <w:shd w:val="clear" w:color="FFFFFF" w:fill="FFFFFF"/>
        </w:rPr>
      </w:pPr>
      <w:r w:rsidRPr="00FB08C2">
        <w:rPr>
          <w:rFonts w:ascii="Arial" w:hAnsi="Arial" w:cs="Arial"/>
          <w:shd w:val="clear" w:color="FFFFFF" w:fill="FFFFFF"/>
        </w:rPr>
        <w:t xml:space="preserve">Załącznik nr </w:t>
      </w:r>
      <w:r>
        <w:rPr>
          <w:rFonts w:ascii="Arial" w:hAnsi="Arial" w:cs="Arial"/>
          <w:shd w:val="clear" w:color="FFFFFF" w:fill="FFFFFF"/>
        </w:rPr>
        <w:t>4</w:t>
      </w:r>
      <w:r w:rsidRPr="00FB08C2">
        <w:rPr>
          <w:rFonts w:ascii="Arial" w:hAnsi="Arial" w:cs="Arial"/>
          <w:shd w:val="clear" w:color="FFFFFF" w:fill="FFFFFF"/>
        </w:rPr>
        <w:t xml:space="preserve"> - </w:t>
      </w:r>
      <w:r w:rsidR="00945F64" w:rsidRPr="00945F64">
        <w:rPr>
          <w:rFonts w:ascii="Arial" w:hAnsi="Arial" w:cs="Arial"/>
        </w:rPr>
        <w:t xml:space="preserve"> </w:t>
      </w:r>
      <w:r w:rsidR="00945F64" w:rsidRPr="00FB08C2">
        <w:rPr>
          <w:rFonts w:ascii="Arial" w:hAnsi="Arial" w:cs="Arial"/>
        </w:rPr>
        <w:t>Oświadczenie dot. grup kapitałowych</w:t>
      </w:r>
    </w:p>
    <w:p w:rsidR="00FB08C2" w:rsidRPr="00FB08C2" w:rsidRDefault="00A53F0E" w:rsidP="00FB08C2">
      <w:pPr>
        <w:jc w:val="both"/>
        <w:rPr>
          <w:rFonts w:ascii="Arial" w:hAnsi="Arial" w:cs="Arial"/>
        </w:rPr>
      </w:pPr>
      <w:r w:rsidRPr="00FB08C2">
        <w:rPr>
          <w:rFonts w:ascii="Arial" w:hAnsi="Arial" w:cs="Arial"/>
        </w:rPr>
        <w:t xml:space="preserve">Załącznik nr </w:t>
      </w:r>
      <w:r w:rsidR="000D3535">
        <w:rPr>
          <w:rFonts w:ascii="Arial" w:hAnsi="Arial" w:cs="Arial"/>
        </w:rPr>
        <w:t>5</w:t>
      </w:r>
      <w:r w:rsidRPr="00FB08C2">
        <w:rPr>
          <w:rFonts w:ascii="Arial" w:hAnsi="Arial" w:cs="Arial"/>
        </w:rPr>
        <w:t xml:space="preserve">  - </w:t>
      </w:r>
      <w:r w:rsidR="00FB08C2" w:rsidRPr="00FB08C2">
        <w:rPr>
          <w:rFonts w:ascii="Arial" w:hAnsi="Arial" w:cs="Arial"/>
        </w:rPr>
        <w:t>projekt umowy</w:t>
      </w:r>
    </w:p>
    <w:p w:rsidR="00A53F0E" w:rsidRDefault="00A53F0E" w:rsidP="00A53F0E">
      <w:pPr>
        <w:jc w:val="both"/>
        <w:rPr>
          <w:rFonts w:ascii="Arial" w:hAnsi="Arial" w:cs="Arial"/>
          <w:sz w:val="22"/>
        </w:rPr>
      </w:pPr>
    </w:p>
    <w:p w:rsidR="000735EC" w:rsidRDefault="000735EC" w:rsidP="00756FC4">
      <w:pPr>
        <w:rPr>
          <w:rFonts w:ascii="Arial" w:hAnsi="Arial" w:cs="Arial"/>
          <w:shd w:val="clear" w:color="auto" w:fill="FFFFFF"/>
        </w:rPr>
      </w:pPr>
    </w:p>
    <w:p w:rsidR="00756FC4" w:rsidRDefault="00A53F0E" w:rsidP="00756FC4">
      <w:pPr>
        <w:rPr>
          <w:color w:val="000000"/>
          <w:sz w:val="22"/>
        </w:rPr>
      </w:pPr>
      <w:r w:rsidRPr="00756FC4">
        <w:rPr>
          <w:rFonts w:ascii="Arial" w:hAnsi="Arial" w:cs="Arial"/>
          <w:shd w:val="clear" w:color="auto" w:fill="FFFFFF"/>
        </w:rPr>
        <w:t>Zamość</w:t>
      </w:r>
      <w:r w:rsidRPr="00756FC4">
        <w:rPr>
          <w:rFonts w:ascii="Arial" w:hAnsi="Arial" w:cs="Arial"/>
        </w:rPr>
        <w:t xml:space="preserve">, </w:t>
      </w:r>
      <w:r w:rsidR="000C2DBE">
        <w:rPr>
          <w:rFonts w:ascii="Arial" w:hAnsi="Arial" w:cs="Arial"/>
          <w:shd w:val="clear" w:color="auto" w:fill="FFFFFF"/>
        </w:rPr>
        <w:t>2017</w:t>
      </w:r>
      <w:r w:rsidRPr="00756FC4">
        <w:rPr>
          <w:rFonts w:ascii="Arial" w:hAnsi="Arial" w:cs="Arial"/>
          <w:shd w:val="clear" w:color="auto" w:fill="FFFFFF"/>
        </w:rPr>
        <w:t>-</w:t>
      </w:r>
      <w:r w:rsidR="000C2DBE">
        <w:rPr>
          <w:rFonts w:ascii="Arial" w:hAnsi="Arial" w:cs="Arial"/>
          <w:shd w:val="clear" w:color="auto" w:fill="FFFFFF"/>
        </w:rPr>
        <w:t>0</w:t>
      </w:r>
      <w:r w:rsidR="00310CD7">
        <w:rPr>
          <w:rFonts w:ascii="Arial" w:hAnsi="Arial" w:cs="Arial"/>
          <w:shd w:val="clear" w:color="auto" w:fill="FFFFFF"/>
        </w:rPr>
        <w:t>5</w:t>
      </w:r>
      <w:r w:rsidRPr="00756FC4">
        <w:rPr>
          <w:rFonts w:ascii="Arial" w:hAnsi="Arial" w:cs="Arial"/>
          <w:shd w:val="clear" w:color="auto" w:fill="FFFFFF"/>
        </w:rPr>
        <w:t>-</w:t>
      </w:r>
      <w:r w:rsidR="00076D62">
        <w:rPr>
          <w:rFonts w:ascii="Arial" w:hAnsi="Arial" w:cs="Arial"/>
          <w:shd w:val="clear" w:color="auto" w:fill="FFFFFF"/>
        </w:rPr>
        <w:t>17</w:t>
      </w:r>
      <w:r w:rsidRPr="00756FC4">
        <w:rPr>
          <w:rFonts w:ascii="Arial" w:hAnsi="Arial" w:cs="Arial"/>
        </w:rPr>
        <w:t xml:space="preserve"> </w:t>
      </w:r>
      <w:r w:rsidRPr="00756FC4">
        <w:rPr>
          <w:color w:val="000000"/>
        </w:rPr>
        <w:tab/>
      </w:r>
      <w:r>
        <w:rPr>
          <w:color w:val="000000"/>
          <w:sz w:val="22"/>
        </w:rPr>
        <w:tab/>
      </w:r>
      <w:r>
        <w:rPr>
          <w:color w:val="000000"/>
          <w:sz w:val="22"/>
        </w:rPr>
        <w:tab/>
      </w:r>
      <w:r>
        <w:rPr>
          <w:color w:val="000000"/>
          <w:sz w:val="22"/>
        </w:rPr>
        <w:tab/>
      </w:r>
      <w:r>
        <w:rPr>
          <w:color w:val="000000"/>
          <w:sz w:val="22"/>
        </w:rPr>
        <w:tab/>
      </w:r>
    </w:p>
    <w:p w:rsidR="00756FC4" w:rsidRDefault="00756FC4" w:rsidP="00756FC4">
      <w:pPr>
        <w:rPr>
          <w:color w:val="000000"/>
          <w:sz w:val="22"/>
        </w:rPr>
      </w:pPr>
    </w:p>
    <w:p w:rsidR="00A53F0E" w:rsidRPr="00DC5066" w:rsidRDefault="00756FC4" w:rsidP="00756FC4">
      <w:pPr>
        <w:rPr>
          <w:b/>
        </w:rPr>
      </w:pPr>
      <w:r>
        <w:rPr>
          <w:color w:val="000000"/>
          <w:sz w:val="22"/>
        </w:rPr>
        <w:t xml:space="preserve">                                                                                                </w:t>
      </w:r>
      <w:r w:rsidR="00A53F0E" w:rsidRPr="00756FC4">
        <w:rPr>
          <w:rFonts w:ascii="Arial" w:hAnsi="Arial" w:cs="Arial"/>
          <w:sz w:val="16"/>
          <w:szCs w:val="16"/>
        </w:rPr>
        <w:t>Treść SIWZ z załącznikami zatwierdzam</w:t>
      </w:r>
    </w:p>
    <w:p w:rsidR="00756FC4" w:rsidRDefault="00A53F0E" w:rsidP="00A53F0E">
      <w:pPr>
        <w:widowControl w:val="0"/>
        <w:rPr>
          <w:rFonts w:ascii="Arial" w:hAnsi="Arial" w:cs="Arial"/>
          <w:color w:val="000000"/>
          <w:sz w:val="22"/>
        </w:rPr>
      </w:pPr>
      <w:r>
        <w:rPr>
          <w:rFonts w:ascii="Arial" w:hAnsi="Arial" w:cs="Arial"/>
          <w:color w:val="000000"/>
          <w:sz w:val="22"/>
        </w:rPr>
        <w:t xml:space="preserve">                                                                                 </w:t>
      </w:r>
    </w:p>
    <w:p w:rsidR="00756FC4" w:rsidRDefault="00756FC4" w:rsidP="00A53F0E">
      <w:pPr>
        <w:widowControl w:val="0"/>
        <w:rPr>
          <w:rFonts w:ascii="Arial" w:hAnsi="Arial" w:cs="Arial"/>
          <w:color w:val="000000"/>
          <w:sz w:val="22"/>
        </w:rPr>
      </w:pPr>
    </w:p>
    <w:p w:rsidR="00A53F0E" w:rsidRDefault="00756FC4" w:rsidP="00A53F0E">
      <w:pPr>
        <w:widowControl w:val="0"/>
        <w:rPr>
          <w:rFonts w:ascii="Arial" w:hAnsi="Arial" w:cs="Arial"/>
          <w:color w:val="000000"/>
          <w:sz w:val="22"/>
        </w:rPr>
      </w:pPr>
      <w:r>
        <w:rPr>
          <w:rFonts w:ascii="Arial" w:hAnsi="Arial" w:cs="Arial"/>
          <w:color w:val="000000"/>
          <w:sz w:val="22"/>
        </w:rPr>
        <w:t xml:space="preserve">                                                                               </w:t>
      </w:r>
      <w:r w:rsidR="00A53F0E">
        <w:rPr>
          <w:rFonts w:ascii="Arial" w:hAnsi="Arial" w:cs="Arial"/>
          <w:color w:val="000000"/>
          <w:sz w:val="22"/>
        </w:rPr>
        <w:t xml:space="preserve">        …………….………......................</w:t>
      </w:r>
    </w:p>
    <w:p w:rsidR="00A53F0E" w:rsidRPr="00756FC4" w:rsidRDefault="00A53F0E" w:rsidP="00A53F0E">
      <w:pPr>
        <w:widowControl w:val="0"/>
        <w:rPr>
          <w:rFonts w:ascii="Arial" w:hAnsi="Arial" w:cs="Arial"/>
          <w:color w:val="FF0000"/>
          <w:sz w:val="16"/>
          <w:szCs w:val="16"/>
        </w:rPr>
      </w:pPr>
      <w:r w:rsidRPr="00756FC4">
        <w:rPr>
          <w:rFonts w:ascii="Arial" w:hAnsi="Arial" w:cs="Arial"/>
          <w:color w:val="000000"/>
          <w:sz w:val="16"/>
          <w:szCs w:val="16"/>
        </w:rPr>
        <w:t xml:space="preserve">                                                                                                                                   </w:t>
      </w:r>
      <w:r w:rsidR="00756FC4">
        <w:rPr>
          <w:rFonts w:ascii="Arial" w:hAnsi="Arial" w:cs="Arial"/>
          <w:color w:val="000000"/>
          <w:sz w:val="16"/>
          <w:szCs w:val="16"/>
        </w:rPr>
        <w:t xml:space="preserve">      </w:t>
      </w:r>
      <w:r w:rsidRPr="00756FC4">
        <w:rPr>
          <w:rFonts w:ascii="Arial" w:hAnsi="Arial" w:cs="Arial"/>
          <w:color w:val="000000"/>
          <w:sz w:val="16"/>
          <w:szCs w:val="16"/>
        </w:rPr>
        <w:t xml:space="preserve">     </w:t>
      </w:r>
      <w:r w:rsidRPr="00756FC4">
        <w:rPr>
          <w:rFonts w:ascii="Arial" w:hAnsi="Arial" w:cs="Arial"/>
          <w:color w:val="FF0000"/>
          <w:sz w:val="16"/>
          <w:szCs w:val="16"/>
        </w:rPr>
        <w:t xml:space="preserve">Prezes </w:t>
      </w:r>
    </w:p>
    <w:p w:rsidR="00A53F0E" w:rsidRPr="00756FC4" w:rsidRDefault="00A53F0E" w:rsidP="00A53F0E">
      <w:pPr>
        <w:widowControl w:val="0"/>
        <w:tabs>
          <w:tab w:val="left" w:pos="5520"/>
        </w:tabs>
        <w:rPr>
          <w:rFonts w:ascii="Arial" w:hAnsi="Arial" w:cs="Arial"/>
          <w:color w:val="000000"/>
          <w:sz w:val="16"/>
          <w:szCs w:val="16"/>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Zamojskiego Szpitala Niepublicznego Sp. z o.o.</w:t>
      </w:r>
    </w:p>
    <w:p w:rsidR="008D3B3D" w:rsidRPr="00756FC4" w:rsidRDefault="00A53F0E" w:rsidP="00A53F0E">
      <w:pPr>
        <w:widowControl w:val="0"/>
        <w:tabs>
          <w:tab w:val="left" w:pos="1440"/>
        </w:tabs>
        <w:ind w:left="720"/>
        <w:rPr>
          <w:rFonts w:ascii="Arial" w:hAnsi="Arial" w:cs="Arial"/>
          <w:sz w:val="16"/>
          <w:szCs w:val="16"/>
          <w:shd w:val="clear" w:color="auto" w:fill="FFFFFF"/>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mgr inż. Mariusz Paszko</w:t>
      </w:r>
    </w:p>
    <w:tbl>
      <w:tblPr>
        <w:tblW w:w="0" w:type="auto"/>
        <w:tblInd w:w="3794" w:type="dxa"/>
        <w:tblLayout w:type="fixed"/>
        <w:tblLook w:val="04A0" w:firstRow="1" w:lastRow="0" w:firstColumn="1" w:lastColumn="0" w:noHBand="0" w:noVBand="1"/>
      </w:tblPr>
      <w:tblGrid>
        <w:gridCol w:w="5386"/>
      </w:tblGrid>
      <w:tr w:rsidR="008D3B3D" w:rsidRPr="00DC5066" w:rsidTr="004723E1">
        <w:tc>
          <w:tcPr>
            <w:tcW w:w="5386" w:type="dxa"/>
          </w:tcPr>
          <w:p w:rsidR="008D3B3D" w:rsidRPr="00DC5066" w:rsidRDefault="008D3B3D" w:rsidP="004723E1">
            <w:pPr>
              <w:spacing w:before="100" w:beforeAutospacing="1" w:after="100" w:afterAutospacing="1" w:line="276" w:lineRule="auto"/>
              <w:jc w:val="center"/>
              <w:rPr>
                <w:rFonts w:ascii="Arial" w:hAnsi="Arial" w:cs="Arial"/>
              </w:rPr>
            </w:pP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4010F0">
      <w:footerReference w:type="even" r:id="rId9"/>
      <w:footerReference w:type="default" r:id="rId10"/>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76" w:rsidRDefault="00853276">
      <w:r>
        <w:separator/>
      </w:r>
    </w:p>
  </w:endnote>
  <w:endnote w:type="continuationSeparator" w:id="0">
    <w:p w:rsidR="00853276" w:rsidRDefault="0085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14" w:rsidRDefault="00E87B14">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E87B14" w:rsidRDefault="00E87B14">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14" w:rsidRDefault="00E87B14">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EC347A">
      <w:rPr>
        <w:rStyle w:val="Numerstrony"/>
        <w:rFonts w:ascii="Arial" w:hAnsi="Arial"/>
        <w:noProof/>
      </w:rPr>
      <w:t>8</w:t>
    </w:r>
    <w:r>
      <w:rPr>
        <w:rStyle w:val="Numerstrony"/>
        <w:rFonts w:ascii="Arial" w:hAnsi="Arial"/>
      </w:rPr>
      <w:fldChar w:fldCharType="end"/>
    </w:r>
  </w:p>
  <w:p w:rsidR="00E87B14" w:rsidRDefault="00E87B14">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A16672" w:rsidRPr="00A16672" w:rsidRDefault="00E87B14" w:rsidP="00A16672">
    <w:pPr>
      <w:pStyle w:val="Tekstpodstawowy"/>
      <w:tabs>
        <w:tab w:val="left" w:pos="8211"/>
      </w:tabs>
      <w:ind w:left="284"/>
      <w:jc w:val="center"/>
      <w:rPr>
        <w:rFonts w:ascii="Arial Narrow" w:hAnsi="Arial Narrow"/>
        <w:color w:val="auto"/>
        <w:sz w:val="16"/>
        <w:szCs w:val="16"/>
      </w:rPr>
    </w:pPr>
    <w:r>
      <w:rPr>
        <w:sz w:val="16"/>
        <w:szCs w:val="16"/>
      </w:rPr>
      <w:t xml:space="preserve">Specyfikacja Istotnych Warunków Zamówienia </w:t>
    </w:r>
    <w:r w:rsidRPr="002068B5">
      <w:rPr>
        <w:sz w:val="16"/>
        <w:szCs w:val="16"/>
      </w:rPr>
      <w:t xml:space="preserve">na </w:t>
    </w:r>
    <w:r w:rsidR="00A16672" w:rsidRPr="00A16672">
      <w:rPr>
        <w:color w:val="auto"/>
        <w:sz w:val="16"/>
        <w:szCs w:val="16"/>
      </w:rPr>
      <w:t>d</w:t>
    </w:r>
    <w:r w:rsidR="00A16672" w:rsidRPr="00A16672">
      <w:rPr>
        <w:rFonts w:cs="Arial"/>
        <w:bCs/>
        <w:snapToGrid w:val="0"/>
        <w:color w:val="auto"/>
        <w:sz w:val="16"/>
        <w:szCs w:val="16"/>
      </w:rPr>
      <w:t>ostawę materiałów opatrunkowych, nici chirurgicznych</w:t>
    </w:r>
  </w:p>
  <w:p w:rsidR="00E87B14" w:rsidRPr="002068B5" w:rsidRDefault="002068B5">
    <w:pPr>
      <w:pStyle w:val="Stopka"/>
      <w:tabs>
        <w:tab w:val="clear" w:pos="9072"/>
        <w:tab w:val="right" w:pos="8820"/>
      </w:tabs>
      <w:ind w:right="360"/>
      <w:jc w:val="center"/>
      <w:rPr>
        <w:rFonts w:ascii="Arial" w:hAnsi="Arial"/>
        <w:sz w:val="16"/>
        <w:szCs w:val="16"/>
      </w:rPr>
    </w:pPr>
    <w:r w:rsidRPr="00A16672">
      <w:rPr>
        <w:rFonts w:ascii="Arial" w:hAnsi="Arial"/>
        <w:sz w:val="16"/>
        <w:szCs w:val="16"/>
      </w:rPr>
      <w:t xml:space="preserve"> </w:t>
    </w:r>
    <w:r w:rsidR="00E87B14" w:rsidRPr="00A16672">
      <w:rPr>
        <w:rFonts w:ascii="Arial" w:hAnsi="Arial"/>
        <w:sz w:val="16"/>
        <w:szCs w:val="16"/>
      </w:rPr>
      <w:t xml:space="preserve"> </w:t>
    </w:r>
    <w:r w:rsidR="00E87B14" w:rsidRPr="002068B5">
      <w:rPr>
        <w:rFonts w:ascii="Arial" w:hAnsi="Arial"/>
        <w:sz w:val="16"/>
        <w:szCs w:val="16"/>
      </w:rPr>
      <w:t>Dla  Zamojskiego Szpitala Niepublicznego Sp. z o.o.</w:t>
    </w:r>
  </w:p>
  <w:p w:rsidR="00E87B14" w:rsidRDefault="00853276">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2049" type="#_x0000_t202" style="position:absolute;margin-left:536.05pt;margin-top:.05pt;width:4.7pt;height:11.2pt;z-index:251657728;mso-wrap-distance-left:0;mso-wrap-distance-right:0;mso-position-horizontal-relative:page" stroked="f">
          <v:fill opacity="0" color2="black"/>
          <v:textbox style="mso-next-textbox:#_x0000_s2049" inset="0,0,0,0">
            <w:txbxContent>
              <w:p w:rsidR="00E87B14" w:rsidRDefault="00E87B14"/>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76" w:rsidRDefault="00853276">
      <w:r>
        <w:separator/>
      </w:r>
    </w:p>
  </w:footnote>
  <w:footnote w:type="continuationSeparator" w:id="0">
    <w:p w:rsidR="00853276" w:rsidRDefault="00853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B"/>
    <w:multiLevelType w:val="singleLevel"/>
    <w:tmpl w:val="0000000B"/>
    <w:name w:val="WW8Num11"/>
    <w:lvl w:ilvl="0">
      <w:start w:val="1"/>
      <w:numFmt w:val="decimal"/>
      <w:lvlText w:val="%1)"/>
      <w:lvlJc w:val="left"/>
      <w:pPr>
        <w:tabs>
          <w:tab w:val="num" w:pos="1353"/>
        </w:tabs>
        <w:ind w:left="1353" w:hanging="360"/>
      </w:pPr>
      <w:rPr>
        <w:rFonts w:cs="Times New Roman"/>
      </w:rPr>
    </w:lvl>
  </w:abstractNum>
  <w:abstractNum w:abstractNumId="1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2">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2F2131FA"/>
    <w:multiLevelType w:val="multilevel"/>
    <w:tmpl w:val="738887E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AE0AF4"/>
    <w:multiLevelType w:val="multilevel"/>
    <w:tmpl w:val="EDCC7488"/>
    <w:lvl w:ilvl="0">
      <w:start w:val="1"/>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4">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4B217526"/>
    <w:multiLevelType w:val="hybridMultilevel"/>
    <w:tmpl w:val="75361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29">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DC09A3"/>
    <w:multiLevelType w:val="multilevel"/>
    <w:tmpl w:val="2F3450A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lang w:val="pl-PL"/>
      </w:r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B3F0BED"/>
    <w:multiLevelType w:val="multilevel"/>
    <w:tmpl w:val="0576CD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nsid w:val="764C0BB2"/>
    <w:multiLevelType w:val="multilevel"/>
    <w:tmpl w:val="995E2524"/>
    <w:lvl w:ilvl="0">
      <w:start w:val="1"/>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6">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8"/>
  </w:num>
  <w:num w:numId="2">
    <w:abstractNumId w:val="19"/>
  </w:num>
  <w:num w:numId="3">
    <w:abstractNumId w:val="26"/>
  </w:num>
  <w:num w:numId="4">
    <w:abstractNumId w:val="16"/>
  </w:num>
  <w:num w:numId="5">
    <w:abstractNumId w:val="24"/>
  </w:num>
  <w:num w:numId="6">
    <w:abstractNumId w:val="36"/>
  </w:num>
  <w:num w:numId="7">
    <w:abstractNumId w:val="20"/>
  </w:num>
  <w:num w:numId="8">
    <w:abstractNumId w:val="25"/>
  </w:num>
  <w:num w:numId="9">
    <w:abstractNumId w:val="34"/>
  </w:num>
  <w:num w:numId="10">
    <w:abstractNumId w:val="28"/>
  </w:num>
  <w:num w:numId="11">
    <w:abstractNumId w:val="30"/>
  </w:num>
  <w:num w:numId="12">
    <w:abstractNumId w:val="17"/>
  </w:num>
  <w:num w:numId="13">
    <w:abstractNumId w:val="22"/>
  </w:num>
  <w:num w:numId="14">
    <w:abstractNumId w:val="31"/>
  </w:num>
  <w:num w:numId="15">
    <w:abstractNumId w:val="29"/>
  </w:num>
  <w:num w:numId="16">
    <w:abstractNumId w:val="33"/>
  </w:num>
  <w:num w:numId="1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9"/>
  </w:num>
  <w:num w:numId="21">
    <w:abstractNumId w:val="23"/>
  </w:num>
  <w:num w:numId="22">
    <w:abstractNumId w:val="35"/>
  </w:num>
  <w:num w:numId="23">
    <w:abstractNumId w:val="27"/>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A50FF"/>
    <w:rsid w:val="000002C5"/>
    <w:rsid w:val="00016973"/>
    <w:rsid w:val="00022A56"/>
    <w:rsid w:val="000234E1"/>
    <w:rsid w:val="0003056A"/>
    <w:rsid w:val="00037BEF"/>
    <w:rsid w:val="0004052F"/>
    <w:rsid w:val="00050DAA"/>
    <w:rsid w:val="00057003"/>
    <w:rsid w:val="00057314"/>
    <w:rsid w:val="000579CB"/>
    <w:rsid w:val="0006545D"/>
    <w:rsid w:val="000735EC"/>
    <w:rsid w:val="00076D62"/>
    <w:rsid w:val="000853BD"/>
    <w:rsid w:val="0009673E"/>
    <w:rsid w:val="000A07B3"/>
    <w:rsid w:val="000A50FF"/>
    <w:rsid w:val="000B0327"/>
    <w:rsid w:val="000B151B"/>
    <w:rsid w:val="000B1608"/>
    <w:rsid w:val="000B63AA"/>
    <w:rsid w:val="000C2DBE"/>
    <w:rsid w:val="000C4234"/>
    <w:rsid w:val="000C4A9E"/>
    <w:rsid w:val="000C5C84"/>
    <w:rsid w:val="000C6064"/>
    <w:rsid w:val="000D032A"/>
    <w:rsid w:val="000D3535"/>
    <w:rsid w:val="0010248E"/>
    <w:rsid w:val="00105698"/>
    <w:rsid w:val="00114E41"/>
    <w:rsid w:val="0012792A"/>
    <w:rsid w:val="00127AE5"/>
    <w:rsid w:val="00131D65"/>
    <w:rsid w:val="00143802"/>
    <w:rsid w:val="00160737"/>
    <w:rsid w:val="001724FC"/>
    <w:rsid w:val="001821D8"/>
    <w:rsid w:val="0018397B"/>
    <w:rsid w:val="00183C97"/>
    <w:rsid w:val="00185411"/>
    <w:rsid w:val="00185695"/>
    <w:rsid w:val="001861DC"/>
    <w:rsid w:val="001863E4"/>
    <w:rsid w:val="00191A2C"/>
    <w:rsid w:val="00193D2D"/>
    <w:rsid w:val="00195206"/>
    <w:rsid w:val="00196593"/>
    <w:rsid w:val="0019760D"/>
    <w:rsid w:val="00197E7E"/>
    <w:rsid w:val="001A4925"/>
    <w:rsid w:val="001A58F6"/>
    <w:rsid w:val="001C33E0"/>
    <w:rsid w:val="001C3A08"/>
    <w:rsid w:val="001D3939"/>
    <w:rsid w:val="001E7EC7"/>
    <w:rsid w:val="001F5FA8"/>
    <w:rsid w:val="001F6A69"/>
    <w:rsid w:val="00200B35"/>
    <w:rsid w:val="002024CC"/>
    <w:rsid w:val="002068B5"/>
    <w:rsid w:val="00216B5B"/>
    <w:rsid w:val="00230109"/>
    <w:rsid w:val="00233048"/>
    <w:rsid w:val="00237A7A"/>
    <w:rsid w:val="0024111F"/>
    <w:rsid w:val="002419C5"/>
    <w:rsid w:val="0024745F"/>
    <w:rsid w:val="002503F2"/>
    <w:rsid w:val="0028597E"/>
    <w:rsid w:val="00287FCC"/>
    <w:rsid w:val="00292FE4"/>
    <w:rsid w:val="0029395F"/>
    <w:rsid w:val="002940DE"/>
    <w:rsid w:val="00297117"/>
    <w:rsid w:val="002A2543"/>
    <w:rsid w:val="002A3E59"/>
    <w:rsid w:val="002A4425"/>
    <w:rsid w:val="002B35F1"/>
    <w:rsid w:val="002B4C48"/>
    <w:rsid w:val="002D30FD"/>
    <w:rsid w:val="002D5721"/>
    <w:rsid w:val="002E23F6"/>
    <w:rsid w:val="002E60B1"/>
    <w:rsid w:val="002E660E"/>
    <w:rsid w:val="00310CD7"/>
    <w:rsid w:val="00314A39"/>
    <w:rsid w:val="00316123"/>
    <w:rsid w:val="00320765"/>
    <w:rsid w:val="00322BD2"/>
    <w:rsid w:val="0032559A"/>
    <w:rsid w:val="003357EF"/>
    <w:rsid w:val="00342ED0"/>
    <w:rsid w:val="00351E83"/>
    <w:rsid w:val="00351F27"/>
    <w:rsid w:val="003815F1"/>
    <w:rsid w:val="003876EE"/>
    <w:rsid w:val="0039082D"/>
    <w:rsid w:val="003917AD"/>
    <w:rsid w:val="00392BC1"/>
    <w:rsid w:val="00393423"/>
    <w:rsid w:val="00394EFE"/>
    <w:rsid w:val="003A5006"/>
    <w:rsid w:val="003A58C4"/>
    <w:rsid w:val="003B1142"/>
    <w:rsid w:val="003B13A9"/>
    <w:rsid w:val="003B1EA7"/>
    <w:rsid w:val="003B3C79"/>
    <w:rsid w:val="003B6727"/>
    <w:rsid w:val="003B7818"/>
    <w:rsid w:val="003C119B"/>
    <w:rsid w:val="003C16AF"/>
    <w:rsid w:val="003C3836"/>
    <w:rsid w:val="003D065B"/>
    <w:rsid w:val="003E008A"/>
    <w:rsid w:val="003E0CAC"/>
    <w:rsid w:val="003E1AA9"/>
    <w:rsid w:val="003E1BB2"/>
    <w:rsid w:val="003E1DCD"/>
    <w:rsid w:val="003E754F"/>
    <w:rsid w:val="004010F0"/>
    <w:rsid w:val="00403ABC"/>
    <w:rsid w:val="00412B03"/>
    <w:rsid w:val="00412C12"/>
    <w:rsid w:val="00415628"/>
    <w:rsid w:val="00415726"/>
    <w:rsid w:val="0043288A"/>
    <w:rsid w:val="00441AF1"/>
    <w:rsid w:val="00451F27"/>
    <w:rsid w:val="00456C2C"/>
    <w:rsid w:val="004723E1"/>
    <w:rsid w:val="00476747"/>
    <w:rsid w:val="0047718E"/>
    <w:rsid w:val="00490404"/>
    <w:rsid w:val="004A3A67"/>
    <w:rsid w:val="004A644A"/>
    <w:rsid w:val="004B2E34"/>
    <w:rsid w:val="004B3683"/>
    <w:rsid w:val="004C1F91"/>
    <w:rsid w:val="004C6A88"/>
    <w:rsid w:val="004C6EE6"/>
    <w:rsid w:val="004D0D91"/>
    <w:rsid w:val="004D3D32"/>
    <w:rsid w:val="004E42E1"/>
    <w:rsid w:val="004F012B"/>
    <w:rsid w:val="004F4BC9"/>
    <w:rsid w:val="00500013"/>
    <w:rsid w:val="00501F4E"/>
    <w:rsid w:val="00505025"/>
    <w:rsid w:val="00513A14"/>
    <w:rsid w:val="005150AC"/>
    <w:rsid w:val="00515B6A"/>
    <w:rsid w:val="00523DB3"/>
    <w:rsid w:val="00534CE2"/>
    <w:rsid w:val="005350C1"/>
    <w:rsid w:val="0053595E"/>
    <w:rsid w:val="00536C9A"/>
    <w:rsid w:val="00537E4D"/>
    <w:rsid w:val="005472D4"/>
    <w:rsid w:val="00553822"/>
    <w:rsid w:val="00560C36"/>
    <w:rsid w:val="00566646"/>
    <w:rsid w:val="00567994"/>
    <w:rsid w:val="00571D32"/>
    <w:rsid w:val="00584A70"/>
    <w:rsid w:val="00587F76"/>
    <w:rsid w:val="005A3712"/>
    <w:rsid w:val="005A75EA"/>
    <w:rsid w:val="005B100D"/>
    <w:rsid w:val="005B5ADD"/>
    <w:rsid w:val="005B7360"/>
    <w:rsid w:val="005C58BC"/>
    <w:rsid w:val="005C6209"/>
    <w:rsid w:val="005D0D14"/>
    <w:rsid w:val="005E0801"/>
    <w:rsid w:val="005E11E0"/>
    <w:rsid w:val="005E1565"/>
    <w:rsid w:val="005F10E1"/>
    <w:rsid w:val="005F2269"/>
    <w:rsid w:val="006033B4"/>
    <w:rsid w:val="00603E4A"/>
    <w:rsid w:val="00604415"/>
    <w:rsid w:val="006109B1"/>
    <w:rsid w:val="00627D65"/>
    <w:rsid w:val="00630CB1"/>
    <w:rsid w:val="00637277"/>
    <w:rsid w:val="006531FD"/>
    <w:rsid w:val="006539A3"/>
    <w:rsid w:val="00660B42"/>
    <w:rsid w:val="0068286E"/>
    <w:rsid w:val="00684494"/>
    <w:rsid w:val="006846E8"/>
    <w:rsid w:val="00691E89"/>
    <w:rsid w:val="00697883"/>
    <w:rsid w:val="006A12F3"/>
    <w:rsid w:val="006A37BB"/>
    <w:rsid w:val="006A65C3"/>
    <w:rsid w:val="006B1D39"/>
    <w:rsid w:val="006B629E"/>
    <w:rsid w:val="006B7C88"/>
    <w:rsid w:val="006C319A"/>
    <w:rsid w:val="006E2758"/>
    <w:rsid w:val="006E644F"/>
    <w:rsid w:val="00713E2F"/>
    <w:rsid w:val="00716ACC"/>
    <w:rsid w:val="007259D2"/>
    <w:rsid w:val="00725DA9"/>
    <w:rsid w:val="00731297"/>
    <w:rsid w:val="00732A3A"/>
    <w:rsid w:val="00732D56"/>
    <w:rsid w:val="007435DF"/>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94BF8"/>
    <w:rsid w:val="007A3BB8"/>
    <w:rsid w:val="007A432D"/>
    <w:rsid w:val="007D49E0"/>
    <w:rsid w:val="007E34C4"/>
    <w:rsid w:val="007F1359"/>
    <w:rsid w:val="0080065A"/>
    <w:rsid w:val="00804312"/>
    <w:rsid w:val="00816D5F"/>
    <w:rsid w:val="0082183F"/>
    <w:rsid w:val="00826870"/>
    <w:rsid w:val="00835346"/>
    <w:rsid w:val="008423BC"/>
    <w:rsid w:val="0084517F"/>
    <w:rsid w:val="00851BAF"/>
    <w:rsid w:val="00853276"/>
    <w:rsid w:val="00865A82"/>
    <w:rsid w:val="00871DB8"/>
    <w:rsid w:val="00882E96"/>
    <w:rsid w:val="00885023"/>
    <w:rsid w:val="008A1D5A"/>
    <w:rsid w:val="008A4503"/>
    <w:rsid w:val="008A566A"/>
    <w:rsid w:val="008B038B"/>
    <w:rsid w:val="008B1AB4"/>
    <w:rsid w:val="008C730E"/>
    <w:rsid w:val="008D3B3D"/>
    <w:rsid w:val="008D78C0"/>
    <w:rsid w:val="008E26A0"/>
    <w:rsid w:val="008E3DBA"/>
    <w:rsid w:val="008F393C"/>
    <w:rsid w:val="00905E67"/>
    <w:rsid w:val="00911B1F"/>
    <w:rsid w:val="00912225"/>
    <w:rsid w:val="00932C85"/>
    <w:rsid w:val="00935569"/>
    <w:rsid w:val="00942650"/>
    <w:rsid w:val="0094541C"/>
    <w:rsid w:val="00945F64"/>
    <w:rsid w:val="009472AA"/>
    <w:rsid w:val="00962675"/>
    <w:rsid w:val="009635E9"/>
    <w:rsid w:val="00967427"/>
    <w:rsid w:val="00990E44"/>
    <w:rsid w:val="00992828"/>
    <w:rsid w:val="00995ECD"/>
    <w:rsid w:val="00997CF1"/>
    <w:rsid w:val="009A05D7"/>
    <w:rsid w:val="009A3B6C"/>
    <w:rsid w:val="009A40B6"/>
    <w:rsid w:val="009B28BC"/>
    <w:rsid w:val="009B72B5"/>
    <w:rsid w:val="009C3498"/>
    <w:rsid w:val="009C663D"/>
    <w:rsid w:val="009D3137"/>
    <w:rsid w:val="009E30F0"/>
    <w:rsid w:val="009E5ED7"/>
    <w:rsid w:val="009E65D6"/>
    <w:rsid w:val="009E73B4"/>
    <w:rsid w:val="009F0FE5"/>
    <w:rsid w:val="009F203E"/>
    <w:rsid w:val="009F308F"/>
    <w:rsid w:val="009F4F7E"/>
    <w:rsid w:val="00A06025"/>
    <w:rsid w:val="00A11FB0"/>
    <w:rsid w:val="00A1561D"/>
    <w:rsid w:val="00A16672"/>
    <w:rsid w:val="00A31A18"/>
    <w:rsid w:val="00A35C51"/>
    <w:rsid w:val="00A37421"/>
    <w:rsid w:val="00A40973"/>
    <w:rsid w:val="00A43A81"/>
    <w:rsid w:val="00A43EC0"/>
    <w:rsid w:val="00A462BF"/>
    <w:rsid w:val="00A53F0E"/>
    <w:rsid w:val="00A63588"/>
    <w:rsid w:val="00A64419"/>
    <w:rsid w:val="00A65E52"/>
    <w:rsid w:val="00A73924"/>
    <w:rsid w:val="00A83F27"/>
    <w:rsid w:val="00A85907"/>
    <w:rsid w:val="00A92A25"/>
    <w:rsid w:val="00A93C6C"/>
    <w:rsid w:val="00AA3396"/>
    <w:rsid w:val="00AA48F6"/>
    <w:rsid w:val="00AA5C17"/>
    <w:rsid w:val="00AC0C62"/>
    <w:rsid w:val="00AC1A1F"/>
    <w:rsid w:val="00AC7992"/>
    <w:rsid w:val="00AD39F7"/>
    <w:rsid w:val="00AF4CFC"/>
    <w:rsid w:val="00AF70AB"/>
    <w:rsid w:val="00AF774B"/>
    <w:rsid w:val="00B02B9C"/>
    <w:rsid w:val="00B05896"/>
    <w:rsid w:val="00B16546"/>
    <w:rsid w:val="00B230C1"/>
    <w:rsid w:val="00B3683C"/>
    <w:rsid w:val="00B409DD"/>
    <w:rsid w:val="00B40D3D"/>
    <w:rsid w:val="00B470D1"/>
    <w:rsid w:val="00B570E5"/>
    <w:rsid w:val="00B605A6"/>
    <w:rsid w:val="00B70956"/>
    <w:rsid w:val="00B81EA6"/>
    <w:rsid w:val="00B86270"/>
    <w:rsid w:val="00B862FB"/>
    <w:rsid w:val="00B90349"/>
    <w:rsid w:val="00B922D3"/>
    <w:rsid w:val="00BA017C"/>
    <w:rsid w:val="00BA430F"/>
    <w:rsid w:val="00BC3A9C"/>
    <w:rsid w:val="00BC5629"/>
    <w:rsid w:val="00BC69E3"/>
    <w:rsid w:val="00BD3730"/>
    <w:rsid w:val="00BD3FBA"/>
    <w:rsid w:val="00BD586B"/>
    <w:rsid w:val="00BE13FC"/>
    <w:rsid w:val="00BF2DEF"/>
    <w:rsid w:val="00C11476"/>
    <w:rsid w:val="00C120DB"/>
    <w:rsid w:val="00C13E42"/>
    <w:rsid w:val="00C15A66"/>
    <w:rsid w:val="00C278C8"/>
    <w:rsid w:val="00C41283"/>
    <w:rsid w:val="00C54D80"/>
    <w:rsid w:val="00C6239D"/>
    <w:rsid w:val="00C63581"/>
    <w:rsid w:val="00C64A87"/>
    <w:rsid w:val="00C66E74"/>
    <w:rsid w:val="00C747A9"/>
    <w:rsid w:val="00C747D8"/>
    <w:rsid w:val="00C842BE"/>
    <w:rsid w:val="00C84BAD"/>
    <w:rsid w:val="00C87A63"/>
    <w:rsid w:val="00C915A0"/>
    <w:rsid w:val="00C957E7"/>
    <w:rsid w:val="00C95BFA"/>
    <w:rsid w:val="00C9680A"/>
    <w:rsid w:val="00C97C19"/>
    <w:rsid w:val="00CA2700"/>
    <w:rsid w:val="00CA3298"/>
    <w:rsid w:val="00CA581E"/>
    <w:rsid w:val="00CA64DC"/>
    <w:rsid w:val="00CB016B"/>
    <w:rsid w:val="00CB0CBC"/>
    <w:rsid w:val="00CB45C3"/>
    <w:rsid w:val="00CB7B81"/>
    <w:rsid w:val="00CC037B"/>
    <w:rsid w:val="00CC3A91"/>
    <w:rsid w:val="00CC48D6"/>
    <w:rsid w:val="00CC7AAB"/>
    <w:rsid w:val="00CD435F"/>
    <w:rsid w:val="00CE351C"/>
    <w:rsid w:val="00CE6912"/>
    <w:rsid w:val="00CF1FE0"/>
    <w:rsid w:val="00CF30C7"/>
    <w:rsid w:val="00CF4B97"/>
    <w:rsid w:val="00CF6608"/>
    <w:rsid w:val="00CF7F81"/>
    <w:rsid w:val="00D0126A"/>
    <w:rsid w:val="00D04761"/>
    <w:rsid w:val="00D0548B"/>
    <w:rsid w:val="00D14450"/>
    <w:rsid w:val="00D16791"/>
    <w:rsid w:val="00D26356"/>
    <w:rsid w:val="00D425AE"/>
    <w:rsid w:val="00D43071"/>
    <w:rsid w:val="00D430A8"/>
    <w:rsid w:val="00D44079"/>
    <w:rsid w:val="00D46A51"/>
    <w:rsid w:val="00D47FB9"/>
    <w:rsid w:val="00D5068F"/>
    <w:rsid w:val="00D52DFF"/>
    <w:rsid w:val="00D54E0E"/>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3BB0"/>
    <w:rsid w:val="00E115C2"/>
    <w:rsid w:val="00E13E14"/>
    <w:rsid w:val="00E16653"/>
    <w:rsid w:val="00E16E07"/>
    <w:rsid w:val="00E35173"/>
    <w:rsid w:val="00E373CC"/>
    <w:rsid w:val="00E40A83"/>
    <w:rsid w:val="00E612F9"/>
    <w:rsid w:val="00E61C9A"/>
    <w:rsid w:val="00E64DE6"/>
    <w:rsid w:val="00E6578B"/>
    <w:rsid w:val="00E66371"/>
    <w:rsid w:val="00E70346"/>
    <w:rsid w:val="00E76C08"/>
    <w:rsid w:val="00E83BA4"/>
    <w:rsid w:val="00E87B14"/>
    <w:rsid w:val="00EA2E04"/>
    <w:rsid w:val="00EA2F27"/>
    <w:rsid w:val="00EB1345"/>
    <w:rsid w:val="00EC2E24"/>
    <w:rsid w:val="00EC347A"/>
    <w:rsid w:val="00EC503C"/>
    <w:rsid w:val="00EC60E5"/>
    <w:rsid w:val="00ED4368"/>
    <w:rsid w:val="00ED7C8E"/>
    <w:rsid w:val="00EE2E44"/>
    <w:rsid w:val="00EE2F54"/>
    <w:rsid w:val="00EF4011"/>
    <w:rsid w:val="00F02051"/>
    <w:rsid w:val="00F14CEE"/>
    <w:rsid w:val="00F21514"/>
    <w:rsid w:val="00F2165C"/>
    <w:rsid w:val="00F2391B"/>
    <w:rsid w:val="00F3401D"/>
    <w:rsid w:val="00F358BB"/>
    <w:rsid w:val="00F41451"/>
    <w:rsid w:val="00F479BD"/>
    <w:rsid w:val="00F50007"/>
    <w:rsid w:val="00F52A46"/>
    <w:rsid w:val="00F544C9"/>
    <w:rsid w:val="00F63CF5"/>
    <w:rsid w:val="00F6517D"/>
    <w:rsid w:val="00F65BBF"/>
    <w:rsid w:val="00F74777"/>
    <w:rsid w:val="00F80770"/>
    <w:rsid w:val="00FA207C"/>
    <w:rsid w:val="00FA4009"/>
    <w:rsid w:val="00FA541C"/>
    <w:rsid w:val="00FB08C2"/>
    <w:rsid w:val="00FB556F"/>
    <w:rsid w:val="00FC78B0"/>
    <w:rsid w:val="00FC7C0E"/>
    <w:rsid w:val="00FD3780"/>
    <w:rsid w:val="00FD5B8B"/>
    <w:rsid w:val="00FD66BC"/>
    <w:rsid w:val="00FD78B4"/>
    <w:rsid w:val="00FE3F53"/>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555">
      <w:bodyDiv w:val="1"/>
      <w:marLeft w:val="0"/>
      <w:marRight w:val="0"/>
      <w:marTop w:val="0"/>
      <w:marBottom w:val="0"/>
      <w:divBdr>
        <w:top w:val="none" w:sz="0" w:space="0" w:color="auto"/>
        <w:left w:val="none" w:sz="0" w:space="0" w:color="auto"/>
        <w:bottom w:val="none" w:sz="0" w:space="0" w:color="auto"/>
        <w:right w:val="none" w:sz="0" w:space="0" w:color="auto"/>
      </w:divBdr>
    </w:div>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271938077">
      <w:bodyDiv w:val="1"/>
      <w:marLeft w:val="0"/>
      <w:marRight w:val="0"/>
      <w:marTop w:val="0"/>
      <w:marBottom w:val="0"/>
      <w:divBdr>
        <w:top w:val="none" w:sz="0" w:space="0" w:color="auto"/>
        <w:left w:val="none" w:sz="0" w:space="0" w:color="auto"/>
        <w:bottom w:val="none" w:sz="0" w:space="0" w:color="auto"/>
        <w:right w:val="none" w:sz="0" w:space="0" w:color="auto"/>
      </w:divBdr>
    </w:div>
    <w:div w:id="405298789">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D556-F363-432E-8EC5-AE274787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4002</Words>
  <Characters>24013</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27960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barelz</cp:lastModifiedBy>
  <cp:revision>26</cp:revision>
  <cp:lastPrinted>2017-05-04T06:49:00Z</cp:lastPrinted>
  <dcterms:created xsi:type="dcterms:W3CDTF">2017-02-22T09:45:00Z</dcterms:created>
  <dcterms:modified xsi:type="dcterms:W3CDTF">2017-05-17T09:20:00Z</dcterms:modified>
</cp:coreProperties>
</file>